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Pr="00C55423" w:rsidRDefault="00C55423">
      <w:pPr>
        <w:tabs>
          <w:tab w:val="left" w:pos="2127"/>
          <w:tab w:val="left" w:pos="6379"/>
        </w:tabs>
        <w:spacing w:before="120"/>
        <w:ind w:left="2127" w:hanging="2127"/>
        <w:rPr>
          <w:b/>
          <w:sz w:val="24"/>
          <w:szCs w:val="24"/>
          <w:lang w:val="fr-FR"/>
        </w:rPr>
      </w:pPr>
      <w:r>
        <w:rPr>
          <w:b/>
          <w:sz w:val="24"/>
          <w:szCs w:val="24"/>
          <w:lang w:val="fr-FR"/>
        </w:rPr>
        <w:t>Source:</w:t>
      </w:r>
      <w:r>
        <w:rPr>
          <w:b/>
          <w:sz w:val="24"/>
          <w:szCs w:val="24"/>
          <w:lang w:val="fr-FR"/>
        </w:rPr>
        <w:tab/>
        <w:t>SA4 SQ SWG Chair</w:t>
      </w:r>
      <w:r w:rsidR="007128A7">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w:t>
      </w:r>
      <w:r w:rsidR="00AB73C9">
        <w:rPr>
          <w:b/>
          <w:sz w:val="24"/>
          <w:szCs w:val="24"/>
        </w:rPr>
        <w:t xml:space="preserve">teleconference on </w:t>
      </w:r>
      <w:proofErr w:type="spellStart"/>
      <w:r w:rsidR="0079350F">
        <w:rPr>
          <w:b/>
          <w:sz w:val="24"/>
          <w:szCs w:val="24"/>
        </w:rPr>
        <w:t>HInT</w:t>
      </w:r>
      <w:proofErr w:type="spellEnd"/>
      <w:r w:rsidR="00AB73C9">
        <w:rPr>
          <w:b/>
          <w:sz w:val="24"/>
          <w:szCs w:val="24"/>
        </w:rPr>
        <w:t xml:space="preserve"> </w:t>
      </w:r>
      <w:r>
        <w:rPr>
          <w:b/>
          <w:sz w:val="24"/>
          <w:szCs w:val="24"/>
        </w:rPr>
        <w:t>(</w:t>
      </w:r>
      <w:r w:rsidR="0079350F">
        <w:rPr>
          <w:b/>
          <w:sz w:val="24"/>
          <w:szCs w:val="24"/>
        </w:rPr>
        <w:t>3</w:t>
      </w:r>
      <w:r w:rsidR="00B72377">
        <w:rPr>
          <w:b/>
          <w:sz w:val="24"/>
          <w:szCs w:val="24"/>
        </w:rPr>
        <w:t>0</w:t>
      </w:r>
      <w:r w:rsidR="00AB73C9">
        <w:rPr>
          <w:b/>
          <w:sz w:val="24"/>
          <w:szCs w:val="24"/>
        </w:rPr>
        <w:t xml:space="preserve"> </w:t>
      </w:r>
      <w:r w:rsidR="00B72377">
        <w:rPr>
          <w:b/>
          <w:sz w:val="24"/>
          <w:szCs w:val="24"/>
        </w:rPr>
        <w:t>July</w:t>
      </w:r>
      <w:r w:rsidR="00C55423">
        <w:rPr>
          <w:b/>
          <w:sz w:val="24"/>
          <w:szCs w:val="24"/>
        </w:rPr>
        <w:t xml:space="preserve"> 2021</w:t>
      </w:r>
      <w:r>
        <w:rPr>
          <w:b/>
          <w:sz w:val="24"/>
          <w:szCs w:val="24"/>
        </w:rPr>
        <w:t>)</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B04A6A">
        <w:rPr>
          <w:b/>
          <w:sz w:val="24"/>
          <w:szCs w:val="24"/>
        </w:rPr>
        <w:t>Approval</w:t>
      </w:r>
      <w:r>
        <w:rPr>
          <w:b/>
          <w:sz w:val="24"/>
          <w:szCs w:val="24"/>
        </w:rPr>
        <w:t xml:space="preserve"> </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A0103B">
        <w:rPr>
          <w:b/>
          <w:sz w:val="24"/>
          <w:szCs w:val="24"/>
        </w:rPr>
        <w:t>6.1</w:t>
      </w:r>
    </w:p>
    <w:p w:rsidR="00C571FE" w:rsidRDefault="00C571FE">
      <w:pPr>
        <w:tabs>
          <w:tab w:val="left" w:pos="2127"/>
          <w:tab w:val="left" w:pos="6379"/>
        </w:tabs>
        <w:ind w:left="2131" w:hanging="2131"/>
        <w:rPr>
          <w:b/>
          <w:sz w:val="24"/>
          <w:szCs w:val="24"/>
        </w:rPr>
      </w:pPr>
    </w:p>
    <w:p w:rsidR="00C571FE" w:rsidRDefault="00C571FE">
      <w:pPr>
        <w:pBdr>
          <w:top w:val="single" w:sz="12" w:space="1" w:color="000000"/>
        </w:pBdr>
        <w:tabs>
          <w:tab w:val="left" w:pos="6379"/>
        </w:tabs>
        <w:rPr>
          <w:sz w:val="20"/>
          <w:szCs w:val="20"/>
        </w:rPr>
      </w:pPr>
    </w:p>
    <w:p w:rsidR="00C571FE" w:rsidRDefault="00C571FE">
      <w:bookmarkStart w:id="0" w:name="_gjdgxs" w:colFirst="0" w:colLast="0"/>
      <w:bookmarkEnd w:id="0"/>
    </w:p>
    <w:p w:rsidR="00C571FE" w:rsidRDefault="007128A7">
      <w:pPr>
        <w:rPr>
          <w:b/>
        </w:rPr>
      </w:pPr>
      <w:r>
        <w:rPr>
          <w:b/>
        </w:rPr>
        <w:t>Executive summary</w:t>
      </w:r>
    </w:p>
    <w:p w:rsidR="00B72377" w:rsidRDefault="007128A7" w:rsidP="00B72377">
      <w:bookmarkStart w:id="1" w:name="_30j0zll" w:colFirst="0" w:colLast="0"/>
      <w:bookmarkEnd w:id="1"/>
      <w:r>
        <w:t>The meeting (</w:t>
      </w:r>
      <w:r w:rsidR="00127CFB">
        <w:t>7</w:t>
      </w:r>
      <w:r>
        <w:t xml:space="preserve"> participants, </w:t>
      </w:r>
      <w:r w:rsidR="00127CFB">
        <w:t>a bit less than one</w:t>
      </w:r>
      <w:r w:rsidR="00AB73C9">
        <w:t xml:space="preserve"> hour) covered </w:t>
      </w:r>
      <w:r w:rsidR="00B72377">
        <w:t>the two</w:t>
      </w:r>
      <w:r>
        <w:t xml:space="preserve"> input </w:t>
      </w:r>
      <w:proofErr w:type="spellStart"/>
      <w:r>
        <w:t>Tdocs</w:t>
      </w:r>
      <w:proofErr w:type="spellEnd"/>
      <w:r w:rsidR="0094265D">
        <w:t xml:space="preserve"> </w:t>
      </w:r>
      <w:r w:rsidR="006F2D3A">
        <w:t xml:space="preserve">(agenda and one input </w:t>
      </w:r>
      <w:proofErr w:type="spellStart"/>
      <w:r w:rsidR="006F2D3A">
        <w:t>Tdoc</w:t>
      </w:r>
      <w:proofErr w:type="spellEnd"/>
      <w:r w:rsidR="006F2D3A">
        <w:t xml:space="preserve"> from HEAD acoustics)</w:t>
      </w:r>
      <w:r w:rsidR="00B04A6A">
        <w:t>.</w:t>
      </w:r>
      <w:r w:rsidR="003E535D">
        <w:t xml:space="preserve"> </w:t>
      </w:r>
    </w:p>
    <w:p w:rsidR="00A6404D" w:rsidRDefault="006F2D3A" w:rsidP="00B72377">
      <w:r w:rsidRPr="006F2D3A">
        <w:t xml:space="preserve">Initial measurement results for </w:t>
      </w:r>
      <w:proofErr w:type="spellStart"/>
      <w:r w:rsidRPr="006F2D3A">
        <w:t>HInT</w:t>
      </w:r>
      <w:proofErr w:type="spellEnd"/>
      <w:r w:rsidRPr="006F2D3A">
        <w:t xml:space="preserve"> </w:t>
      </w:r>
      <w:r>
        <w:t xml:space="preserve">from HEAD acoustics have been reviewed and noted. An update of this document is expected at SA4#115-e from the source (with more devices, configurations and test cases). </w:t>
      </w:r>
    </w:p>
    <w:p w:rsidR="00C571FE" w:rsidRDefault="00C571FE"/>
    <w:p w:rsidR="00C571FE" w:rsidRDefault="00C571FE"/>
    <w:p w:rsidR="00C571FE" w:rsidRDefault="007128A7">
      <w:pPr>
        <w:rPr>
          <w:b/>
        </w:rPr>
      </w:pPr>
      <w:r>
        <w:rPr>
          <w:b/>
        </w:rPr>
        <w:t xml:space="preserve">A.I. 1 Approval of Agenda and </w:t>
      </w:r>
      <w:proofErr w:type="spellStart"/>
      <w:r>
        <w:rPr>
          <w:b/>
        </w:rPr>
        <w:t>Tdoc</w:t>
      </w:r>
      <w:proofErr w:type="spellEnd"/>
      <w:r>
        <w:rPr>
          <w:b/>
        </w:rPr>
        <w:t xml:space="preserve"> allocation</w:t>
      </w:r>
    </w:p>
    <w:p w:rsidR="00F8755D" w:rsidRDefault="00F8755D">
      <w:pPr>
        <w:rPr>
          <w:b/>
        </w:rPr>
      </w:pPr>
    </w:p>
    <w:tbl>
      <w:tblPr>
        <w:tblW w:w="6440" w:type="dxa"/>
        <w:tblCellMar>
          <w:left w:w="70" w:type="dxa"/>
          <w:right w:w="70" w:type="dxa"/>
        </w:tblCellMar>
        <w:tblLook w:val="04A0" w:firstRow="1" w:lastRow="0" w:firstColumn="1" w:lastColumn="0" w:noHBand="0" w:noVBand="1"/>
      </w:tblPr>
      <w:tblGrid>
        <w:gridCol w:w="1120"/>
        <w:gridCol w:w="3840"/>
        <w:gridCol w:w="1480"/>
      </w:tblGrid>
      <w:tr w:rsidR="00B72377" w:rsidRPr="00B72377" w:rsidTr="00B72377">
        <w:trPr>
          <w:trHeight w:val="450"/>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B72377" w:rsidRPr="00B72377" w:rsidRDefault="00F473DF" w:rsidP="00B72377">
            <w:pPr>
              <w:spacing w:line="240" w:lineRule="auto"/>
              <w:rPr>
                <w:rFonts w:eastAsia="Times New Roman"/>
                <w:b/>
                <w:bCs/>
                <w:color w:val="0000FF"/>
                <w:sz w:val="16"/>
                <w:szCs w:val="16"/>
                <w:u w:val="single"/>
                <w:lang w:val="fr-FR"/>
              </w:rPr>
            </w:pPr>
            <w:hyperlink r:id="rId8" w:history="1">
              <w:r w:rsidR="00B72377" w:rsidRPr="00B72377">
                <w:rPr>
                  <w:rFonts w:eastAsia="Times New Roman"/>
                  <w:b/>
                  <w:bCs/>
                  <w:color w:val="0000FF"/>
                  <w:sz w:val="16"/>
                  <w:szCs w:val="16"/>
                  <w:u w:val="single"/>
                  <w:lang w:val="fr-FR"/>
                </w:rPr>
                <w:t>S4aQ210165</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B72377" w:rsidRPr="00B72377" w:rsidRDefault="00B72377" w:rsidP="00B72377">
            <w:pPr>
              <w:spacing w:line="240" w:lineRule="auto"/>
              <w:rPr>
                <w:rFonts w:eastAsia="Times New Roman"/>
                <w:sz w:val="16"/>
                <w:szCs w:val="16"/>
                <w:lang w:val="en-US"/>
              </w:rPr>
            </w:pPr>
            <w:r w:rsidRPr="00B72377">
              <w:rPr>
                <w:rFonts w:eastAsia="Times New Roman"/>
                <w:sz w:val="16"/>
                <w:szCs w:val="16"/>
                <w:lang w:val="en-US"/>
              </w:rPr>
              <w:t xml:space="preserve">Proposed agenda for SQ SWG teleconference on </w:t>
            </w:r>
            <w:proofErr w:type="spellStart"/>
            <w:r w:rsidRPr="00B72377">
              <w:rPr>
                <w:rFonts w:eastAsia="Times New Roman"/>
                <w:sz w:val="16"/>
                <w:szCs w:val="16"/>
                <w:lang w:val="en-US"/>
              </w:rPr>
              <w:t>HInT</w:t>
            </w:r>
            <w:proofErr w:type="spellEnd"/>
            <w:r w:rsidRPr="00B72377">
              <w:rPr>
                <w:rFonts w:eastAsia="Times New Roman"/>
                <w:sz w:val="16"/>
                <w:szCs w:val="16"/>
                <w:lang w:val="en-US"/>
              </w:rPr>
              <w:t xml:space="preserve"> (30 July 2021)</w:t>
            </w:r>
          </w:p>
        </w:tc>
        <w:tc>
          <w:tcPr>
            <w:tcW w:w="1480" w:type="dxa"/>
            <w:tcBorders>
              <w:top w:val="single" w:sz="4" w:space="0" w:color="A6A6A6"/>
              <w:left w:val="nil"/>
              <w:bottom w:val="single" w:sz="4" w:space="0" w:color="A6A6A6"/>
              <w:right w:val="single" w:sz="4" w:space="0" w:color="A6A6A6"/>
            </w:tcBorders>
            <w:shd w:val="clear" w:color="auto" w:fill="auto"/>
            <w:hideMark/>
          </w:tcPr>
          <w:p w:rsidR="00B72377" w:rsidRPr="00B72377" w:rsidRDefault="00B72377" w:rsidP="00B72377">
            <w:pPr>
              <w:spacing w:line="240" w:lineRule="auto"/>
              <w:rPr>
                <w:rFonts w:eastAsia="Times New Roman"/>
                <w:sz w:val="16"/>
                <w:szCs w:val="16"/>
                <w:lang w:val="fr-FR"/>
              </w:rPr>
            </w:pPr>
            <w:r w:rsidRPr="00B72377">
              <w:rPr>
                <w:rFonts w:eastAsia="Times New Roman"/>
                <w:sz w:val="16"/>
                <w:szCs w:val="16"/>
                <w:lang w:val="fr-FR"/>
              </w:rPr>
              <w:t>SA4 SQ SWG Chair</w:t>
            </w:r>
          </w:p>
        </w:tc>
      </w:tr>
    </w:tbl>
    <w:p w:rsidR="00C571FE" w:rsidRDefault="00C571FE"/>
    <w:p w:rsidR="0037273A" w:rsidRDefault="0037273A" w:rsidP="0037273A">
      <w:r>
        <w:rPr>
          <w:b/>
        </w:rPr>
        <w:t>Presenter:</w:t>
      </w:r>
      <w:r>
        <w:t xml:space="preserve"> Stéphane</w:t>
      </w:r>
    </w:p>
    <w:p w:rsidR="00E74D62" w:rsidRDefault="00E74D62">
      <w:pPr>
        <w:rPr>
          <w:b/>
        </w:rPr>
      </w:pPr>
    </w:p>
    <w:p w:rsidR="00845C8A" w:rsidRPr="0037273A" w:rsidRDefault="0037273A">
      <w:pPr>
        <w:rPr>
          <w:b/>
        </w:rPr>
      </w:pPr>
      <w:r>
        <w:rPr>
          <w:b/>
        </w:rPr>
        <w:t>Comments / questions:</w:t>
      </w:r>
    </w:p>
    <w:p w:rsidR="0037273A" w:rsidRDefault="0037273A"/>
    <w:p w:rsidR="00B72377" w:rsidRDefault="00B72377">
      <w:r>
        <w:t xml:space="preserve">Stéphane: We had an issue with 3GU not being open yesterday, this is solved, the two </w:t>
      </w:r>
      <w:proofErr w:type="spellStart"/>
      <w:r>
        <w:t>Tdocs</w:t>
      </w:r>
      <w:proofErr w:type="spellEnd"/>
      <w:r>
        <w:t xml:space="preserve"> have been initially submitted before the deadline with no </w:t>
      </w:r>
      <w:proofErr w:type="spellStart"/>
      <w:r>
        <w:t>Tdoc</w:t>
      </w:r>
      <w:proofErr w:type="spellEnd"/>
      <w:r>
        <w:t xml:space="preserve"> number, they have been made available with formal numbers before this call. Any comment?</w:t>
      </w:r>
    </w:p>
    <w:p w:rsidR="00B04A6A" w:rsidRPr="00D37CA4" w:rsidRDefault="00D37CA4">
      <w:pPr>
        <w:rPr>
          <w:b/>
        </w:rPr>
      </w:pPr>
      <w:r>
        <w:rPr>
          <w:b/>
        </w:rPr>
        <w:t xml:space="preserve">Answer: </w:t>
      </w:r>
      <w:r w:rsidRPr="00D37CA4">
        <w:rPr>
          <w:b/>
        </w:rPr>
        <w:t>None.</w:t>
      </w:r>
    </w:p>
    <w:p w:rsidR="00D37CA4" w:rsidRDefault="00D37CA4"/>
    <w:p w:rsidR="0037273A" w:rsidRDefault="0037273A" w:rsidP="0037273A">
      <w:r>
        <w:rPr>
          <w:b/>
        </w:rPr>
        <w:t xml:space="preserve">Decision: </w:t>
      </w:r>
    </w:p>
    <w:p w:rsidR="0037273A" w:rsidRDefault="0037273A"/>
    <w:p w:rsidR="00C571FE" w:rsidRDefault="00B72377">
      <w:r>
        <w:rPr>
          <w:color w:val="4F81BD"/>
        </w:rPr>
        <w:t>S4aQ210165</w:t>
      </w:r>
      <w:r w:rsidR="0037273A">
        <w:t xml:space="preserve"> </w:t>
      </w:r>
      <w:r w:rsidR="007128A7">
        <w:t xml:space="preserve">is </w:t>
      </w:r>
      <w:r w:rsidR="00C501E9">
        <w:rPr>
          <w:color w:val="4F81BD"/>
        </w:rPr>
        <w:t>approved</w:t>
      </w:r>
      <w:r w:rsidR="003B0798">
        <w:t>.</w:t>
      </w:r>
    </w:p>
    <w:p w:rsidR="003B0798" w:rsidRDefault="003B0798"/>
    <w:p w:rsidR="00385972" w:rsidRDefault="00385972"/>
    <w:p w:rsidR="00B72377" w:rsidRDefault="00B72377" w:rsidP="00B72377">
      <w:pPr>
        <w:rPr>
          <w:b/>
        </w:rPr>
      </w:pPr>
      <w:r>
        <w:rPr>
          <w:b/>
        </w:rPr>
        <w:t xml:space="preserve">A.I. 3 </w:t>
      </w:r>
      <w:r w:rsidRPr="00B72377">
        <w:rPr>
          <w:b/>
        </w:rPr>
        <w:t>Reports /Liaison if any, postponed from the formal preceding SA4 meeting</w:t>
      </w:r>
    </w:p>
    <w:p w:rsidR="00B72377" w:rsidRDefault="00B72377"/>
    <w:p w:rsidR="00B72377" w:rsidRDefault="00B72377">
      <w:r>
        <w:t xml:space="preserve">No </w:t>
      </w:r>
      <w:proofErr w:type="spellStart"/>
      <w:r>
        <w:t>Tdoc</w:t>
      </w:r>
      <w:proofErr w:type="spellEnd"/>
      <w:r>
        <w:t>.</w:t>
      </w:r>
    </w:p>
    <w:p w:rsidR="00B72377" w:rsidRDefault="00B72377"/>
    <w:p w:rsidR="00B04A6A" w:rsidRDefault="00B72377" w:rsidP="00B04A6A">
      <w:pPr>
        <w:rPr>
          <w:b/>
        </w:rPr>
      </w:pPr>
      <w:r>
        <w:rPr>
          <w:b/>
        </w:rPr>
        <w:t>A.I. 4.2</w:t>
      </w:r>
      <w:r w:rsidR="00B04A6A">
        <w:rPr>
          <w:b/>
        </w:rPr>
        <w:t xml:space="preserve"> </w:t>
      </w:r>
      <w:r w:rsidRPr="00B72377">
        <w:rPr>
          <w:b/>
        </w:rPr>
        <w:t>Extension for headset interface tests of UE (</w:t>
      </w:r>
      <w:proofErr w:type="spellStart"/>
      <w:r w:rsidRPr="00B72377">
        <w:rPr>
          <w:b/>
        </w:rPr>
        <w:t>HInT</w:t>
      </w:r>
      <w:proofErr w:type="spellEnd"/>
      <w:r w:rsidRPr="00B72377">
        <w:rPr>
          <w:b/>
        </w:rPr>
        <w:t>)</w:t>
      </w:r>
    </w:p>
    <w:p w:rsidR="00B04A6A" w:rsidRDefault="00B04A6A" w:rsidP="00B04A6A"/>
    <w:tbl>
      <w:tblPr>
        <w:tblW w:w="6440" w:type="dxa"/>
        <w:tblCellMar>
          <w:left w:w="70" w:type="dxa"/>
          <w:right w:w="70" w:type="dxa"/>
        </w:tblCellMar>
        <w:tblLook w:val="04A0" w:firstRow="1" w:lastRow="0" w:firstColumn="1" w:lastColumn="0" w:noHBand="0" w:noVBand="1"/>
      </w:tblPr>
      <w:tblGrid>
        <w:gridCol w:w="1120"/>
        <w:gridCol w:w="3840"/>
        <w:gridCol w:w="1480"/>
      </w:tblGrid>
      <w:tr w:rsidR="00B72377" w:rsidRPr="00B72377" w:rsidTr="00B72377">
        <w:trPr>
          <w:trHeight w:val="450"/>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B72377" w:rsidRPr="00B72377" w:rsidRDefault="00F473DF" w:rsidP="00B72377">
            <w:pPr>
              <w:spacing w:line="240" w:lineRule="auto"/>
              <w:rPr>
                <w:rFonts w:eastAsia="Times New Roman"/>
                <w:b/>
                <w:bCs/>
                <w:color w:val="0000FF"/>
                <w:sz w:val="16"/>
                <w:szCs w:val="16"/>
                <w:u w:val="single"/>
                <w:lang w:val="fr-FR"/>
              </w:rPr>
            </w:pPr>
            <w:hyperlink r:id="rId9" w:history="1">
              <w:r w:rsidR="00B72377" w:rsidRPr="00B72377">
                <w:rPr>
                  <w:rFonts w:eastAsia="Times New Roman"/>
                  <w:b/>
                  <w:bCs/>
                  <w:color w:val="0000FF"/>
                  <w:sz w:val="16"/>
                  <w:szCs w:val="16"/>
                  <w:u w:val="single"/>
                  <w:lang w:val="en-US"/>
                </w:rPr>
                <w:t>S</w:t>
              </w:r>
              <w:r w:rsidR="00B72377" w:rsidRPr="00B72377">
                <w:rPr>
                  <w:rFonts w:eastAsia="Times New Roman"/>
                  <w:b/>
                  <w:bCs/>
                  <w:color w:val="0000FF"/>
                  <w:sz w:val="16"/>
                  <w:szCs w:val="16"/>
                  <w:u w:val="single"/>
                  <w:lang w:val="fr-FR"/>
                </w:rPr>
                <w:t>4aQ210166</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B72377" w:rsidRPr="00B72377" w:rsidRDefault="00B72377" w:rsidP="00B72377">
            <w:pPr>
              <w:spacing w:line="240" w:lineRule="auto"/>
              <w:rPr>
                <w:rFonts w:eastAsia="Times New Roman"/>
                <w:sz w:val="16"/>
                <w:szCs w:val="16"/>
                <w:lang w:val="en-US"/>
              </w:rPr>
            </w:pPr>
            <w:r w:rsidRPr="00B72377">
              <w:rPr>
                <w:rFonts w:eastAsia="Times New Roman"/>
                <w:sz w:val="16"/>
                <w:szCs w:val="16"/>
                <w:lang w:val="en-US"/>
              </w:rPr>
              <w:t xml:space="preserve">Initial measurement results for </w:t>
            </w:r>
            <w:proofErr w:type="spellStart"/>
            <w:r w:rsidRPr="00B72377">
              <w:rPr>
                <w:rFonts w:eastAsia="Times New Roman"/>
                <w:sz w:val="16"/>
                <w:szCs w:val="16"/>
                <w:lang w:val="en-US"/>
              </w:rPr>
              <w:t>HInT</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rsidR="00B72377" w:rsidRPr="00B72377" w:rsidRDefault="00B72377" w:rsidP="00B72377">
            <w:pPr>
              <w:spacing w:line="240" w:lineRule="auto"/>
              <w:rPr>
                <w:rFonts w:eastAsia="Times New Roman"/>
                <w:sz w:val="16"/>
                <w:szCs w:val="16"/>
                <w:lang w:val="fr-FR"/>
              </w:rPr>
            </w:pPr>
            <w:r w:rsidRPr="00B72377">
              <w:rPr>
                <w:rFonts w:eastAsia="Times New Roman"/>
                <w:sz w:val="16"/>
                <w:szCs w:val="16"/>
                <w:lang w:val="fr-FR"/>
              </w:rPr>
              <w:t xml:space="preserve">HEAD </w:t>
            </w:r>
            <w:proofErr w:type="spellStart"/>
            <w:r w:rsidRPr="00B72377">
              <w:rPr>
                <w:rFonts w:eastAsia="Times New Roman"/>
                <w:sz w:val="16"/>
                <w:szCs w:val="16"/>
                <w:lang w:val="fr-FR"/>
              </w:rPr>
              <w:t>acoustics</w:t>
            </w:r>
            <w:proofErr w:type="spellEnd"/>
            <w:r w:rsidRPr="00B72377">
              <w:rPr>
                <w:rFonts w:eastAsia="Times New Roman"/>
                <w:sz w:val="16"/>
                <w:szCs w:val="16"/>
                <w:lang w:val="fr-FR"/>
              </w:rPr>
              <w:t xml:space="preserve"> </w:t>
            </w:r>
            <w:proofErr w:type="spellStart"/>
            <w:r w:rsidRPr="00B72377">
              <w:rPr>
                <w:rFonts w:eastAsia="Times New Roman"/>
                <w:sz w:val="16"/>
                <w:szCs w:val="16"/>
                <w:lang w:val="fr-FR"/>
              </w:rPr>
              <w:t>GmbH</w:t>
            </w:r>
            <w:proofErr w:type="spellEnd"/>
          </w:p>
        </w:tc>
      </w:tr>
    </w:tbl>
    <w:p w:rsidR="00B04A6A" w:rsidRDefault="00B04A6A" w:rsidP="00B04A6A">
      <w:pPr>
        <w:rPr>
          <w:b/>
        </w:rPr>
      </w:pPr>
    </w:p>
    <w:p w:rsidR="00B04A6A" w:rsidRDefault="00B04A6A" w:rsidP="00B04A6A">
      <w:r>
        <w:rPr>
          <w:b/>
        </w:rPr>
        <w:t>Presenter:</w:t>
      </w:r>
      <w:r>
        <w:t xml:space="preserve"> </w:t>
      </w:r>
      <w:r w:rsidR="00B72377">
        <w:t>Jan</w:t>
      </w:r>
    </w:p>
    <w:p w:rsidR="00B04A6A" w:rsidRDefault="00B04A6A" w:rsidP="00B04A6A"/>
    <w:p w:rsidR="00127CFB" w:rsidRDefault="00127CFB" w:rsidP="00127CFB">
      <w:r>
        <w:t xml:space="preserve">The 3GPP work item </w:t>
      </w:r>
      <w:proofErr w:type="spellStart"/>
      <w:r>
        <w:t>HInT</w:t>
      </w:r>
      <w:proofErr w:type="spellEnd"/>
      <w:r>
        <w:t> introduces test methods and requirements in 3GPP TS 26.131 and TS 26.132 for the analogue and digital headset interface of UE. Based on the latest drafts of change requests for 3GPP TS 26.131 and 26.132, an initial test series was conducted in order to investigate the applicability of test methods as well as the provisional requirements.</w:t>
      </w:r>
    </w:p>
    <w:p w:rsidR="00127CFB" w:rsidRDefault="00127CFB" w:rsidP="00127CFB">
      <w:r>
        <w:t>This document summarizes initial results for several devices and electrical interface types.</w:t>
      </w:r>
    </w:p>
    <w:p w:rsidR="00127CFB" w:rsidRDefault="00127CFB" w:rsidP="00127CFB">
      <w:r>
        <w:t>Three recent commercially available mobile phones were used for the test series. Since a single mobile phone can be used with multiple codecs/connections and typically provide more than one electrical interface, up to seven individual configurations are evaluated in the present document.</w:t>
      </w:r>
    </w:p>
    <w:p w:rsidR="00127CFB" w:rsidRDefault="00127CFB" w:rsidP="00B04A6A">
      <w:r>
        <w:t>The measurement series were setup according to the specification of the latest drafts of change requests for 3GPP TS 26.131 and 26.132. The findings and proposals described in S4-210825 were considered as well for the test series.</w:t>
      </w:r>
    </w:p>
    <w:p w:rsidR="00127CFB" w:rsidRDefault="00127CFB" w:rsidP="00127CFB">
      <w:r>
        <w:t>Due to time constraints, only a subset of the tests could be reviewed and reported so far and are expected to be completed for SA4#115-e. At least for these presented measurements, the preliminary agreed setup and test descriptions seem to work as expected. Also, the provisional requirements are already in a reasonable range.</w:t>
      </w:r>
    </w:p>
    <w:p w:rsidR="00127CFB" w:rsidRDefault="00127CFB" w:rsidP="00B04A6A">
      <w:r>
        <w:t>The document will be updated by the source when more results are available (more devices and configurations are planned).</w:t>
      </w:r>
    </w:p>
    <w:p w:rsidR="00127CFB" w:rsidRDefault="00127CFB" w:rsidP="00B04A6A"/>
    <w:p w:rsidR="00B04A6A" w:rsidRDefault="00B04A6A" w:rsidP="00B04A6A">
      <w:pPr>
        <w:rPr>
          <w:b/>
        </w:rPr>
      </w:pPr>
      <w:r>
        <w:rPr>
          <w:b/>
        </w:rPr>
        <w:t>Comments / questions:</w:t>
      </w:r>
    </w:p>
    <w:p w:rsidR="00C501E9" w:rsidRDefault="00C501E9" w:rsidP="00B04A6A"/>
    <w:p w:rsidR="00B72377" w:rsidRDefault="00D37CA4" w:rsidP="00B04A6A">
      <w:r>
        <w:t>Stéphane: very nice input as heads-up</w:t>
      </w:r>
      <w:r w:rsidR="00127CFB">
        <w:t xml:space="preserve"> before seeing</w:t>
      </w:r>
      <w:r>
        <w:t xml:space="preserve"> </w:t>
      </w:r>
      <w:r w:rsidR="00127CFB">
        <w:t>more</w:t>
      </w:r>
      <w:r>
        <w:t xml:space="preserve"> results, suggest to structure the discussion by section</w:t>
      </w:r>
    </w:p>
    <w:p w:rsidR="00127CFB" w:rsidRDefault="00127CFB" w:rsidP="00B04A6A">
      <w:r>
        <w:t>(</w:t>
      </w:r>
      <w:r w:rsidRPr="00127CFB">
        <w:rPr>
          <w:i/>
        </w:rPr>
        <w:t>Jan goes over each section and invites comments</w:t>
      </w:r>
      <w:r>
        <w:t>)</w:t>
      </w:r>
    </w:p>
    <w:p w:rsidR="00127CFB" w:rsidRDefault="00127CFB" w:rsidP="00B04A6A">
      <w:r>
        <w:t>Jan: we can skip clause 1 to 3 (no comment), on clause 4, start with JLR, any comment on 4.1.1 SND?</w:t>
      </w:r>
    </w:p>
    <w:p w:rsidR="00127CFB" w:rsidRDefault="00127CFB" w:rsidP="00B04A6A">
      <w:r>
        <w:t>Stéphane: it may be interesting to check the assumption you formulated when presenting the document that the failures in Table 2 are really due to the link with the sensitivity of the provided microphone in the analog case, could you includ</w:t>
      </w:r>
      <w:r w:rsidR="00906943">
        <w:t>e more BW cases for each device</w:t>
      </w:r>
      <w:r>
        <w:t>?</w:t>
      </w:r>
    </w:p>
    <w:p w:rsidR="00127CFB" w:rsidRDefault="00127CFB" w:rsidP="00B04A6A">
      <w:r>
        <w:t xml:space="preserve">Jan: plan to have full matrix, DUT3 fails for </w:t>
      </w:r>
      <w:r w:rsidR="00453B27">
        <w:t>SWB but passes in WB. If same microphone sensitivity is assumed, the difference is mainly from the codec.</w:t>
      </w:r>
    </w:p>
    <w:p w:rsidR="00453B27" w:rsidRDefault="00453B27" w:rsidP="00B04A6A">
      <w:r>
        <w:t>Stéphane: will be interesting to further investigate, especially if you test the full matrix</w:t>
      </w:r>
    </w:p>
    <w:p w:rsidR="00453B27" w:rsidRDefault="00453B27" w:rsidP="00B04A6A">
      <w:r>
        <w:t>Jan: any comment on 4.1.2 RCV?</w:t>
      </w:r>
    </w:p>
    <w:p w:rsidR="00453B27" w:rsidRDefault="00453B27" w:rsidP="00B04A6A">
      <w:r>
        <w:t>Alain: in Table 3 the 3</w:t>
      </w:r>
      <w:r w:rsidRPr="00453B27">
        <w:rPr>
          <w:vertAlign w:val="superscript"/>
        </w:rPr>
        <w:t>rd</w:t>
      </w:r>
      <w:r>
        <w:t xml:space="preserve"> column should be JLR-RCV?</w:t>
      </w:r>
    </w:p>
    <w:p w:rsidR="00453B27" w:rsidRDefault="00453B27" w:rsidP="00B04A6A">
      <w:r>
        <w:t>Jan: correct, will fix it</w:t>
      </w:r>
    </w:p>
    <w:p w:rsidR="00453B27" w:rsidRDefault="00453B27" w:rsidP="00B04A6A">
      <w:r>
        <w:t>Stéphane: any interpretation for failures?</w:t>
      </w:r>
    </w:p>
    <w:p w:rsidR="00453B27" w:rsidRDefault="00453B27" w:rsidP="00B04A6A">
      <w:r>
        <w:t xml:space="preserve">Jan: cannot compare, same phone complies in </w:t>
      </w:r>
      <w:proofErr w:type="spellStart"/>
      <w:r>
        <w:t>VoLTE</w:t>
      </w:r>
      <w:proofErr w:type="spellEnd"/>
      <w:r>
        <w:t xml:space="preserve"> SWB, when volume control is adjusted, nominal sensitivity seems to be stable</w:t>
      </w:r>
    </w:p>
    <w:p w:rsidR="00D37CA4" w:rsidRDefault="00453B27" w:rsidP="00B04A6A">
      <w:r>
        <w:t>For DUT1, the JLR of 3.0 dB in nominal is borderline.</w:t>
      </w:r>
    </w:p>
    <w:p w:rsidR="00453B27" w:rsidRDefault="00453B27" w:rsidP="00B04A6A">
      <w:r>
        <w:t>It seems rather loud headphones are expected because output level is rather low. When having these tests, we could target at values more similar to interconnect.</w:t>
      </w:r>
    </w:p>
    <w:p w:rsidR="00453B27" w:rsidRDefault="00453B27" w:rsidP="00B04A6A">
      <w:r>
        <w:t xml:space="preserve">Stéphane: we do not have separate tests for the headphone in the scope of </w:t>
      </w:r>
      <w:proofErr w:type="spellStart"/>
      <w:r>
        <w:t>HInT</w:t>
      </w:r>
      <w:proofErr w:type="spellEnd"/>
    </w:p>
    <w:p w:rsidR="00453B27" w:rsidRDefault="00453B27" w:rsidP="00B04A6A">
      <w:r>
        <w:lastRenderedPageBreak/>
        <w:t xml:space="preserve">Jan: any comment on 4.2 </w:t>
      </w:r>
      <w:proofErr w:type="gramStart"/>
      <w:r>
        <w:t>Idle</w:t>
      </w:r>
      <w:proofErr w:type="gramEnd"/>
      <w:r>
        <w:t xml:space="preserve"> channel noise?</w:t>
      </w:r>
    </w:p>
    <w:p w:rsidR="00453B27" w:rsidRDefault="00453B27" w:rsidP="00B04A6A">
      <w:r>
        <w:t>None;</w:t>
      </w:r>
    </w:p>
    <w:p w:rsidR="00453B27" w:rsidRDefault="00453B27" w:rsidP="00B04A6A">
      <w:r>
        <w:t>Jan: any comment on 4.2?</w:t>
      </w:r>
    </w:p>
    <w:p w:rsidR="00453B27" w:rsidRDefault="00453B27" w:rsidP="00B04A6A">
      <w:r>
        <w:t>Fabrice: masks are from P.381?</w:t>
      </w:r>
    </w:p>
    <w:p w:rsidR="00453B27" w:rsidRDefault="00453B27" w:rsidP="00B04A6A">
      <w:r>
        <w:t xml:space="preserve">Jan: there are no values for frequency masks in the </w:t>
      </w:r>
      <w:proofErr w:type="spellStart"/>
      <w:r>
        <w:t>dCR</w:t>
      </w:r>
      <w:proofErr w:type="spellEnd"/>
      <w:r>
        <w:t xml:space="preserve"> to 26.131</w:t>
      </w:r>
    </w:p>
    <w:p w:rsidR="00453B27" w:rsidRDefault="00453B27" w:rsidP="00B04A6A">
      <w:r>
        <w:t>Fabrice: potentially could use the same masks as in headset case?</w:t>
      </w:r>
    </w:p>
    <w:p w:rsidR="00453B27" w:rsidRDefault="00453B27" w:rsidP="00B04A6A">
      <w:r>
        <w:t xml:space="preserve">Stéphane: taking hat of the Editor for the </w:t>
      </w:r>
      <w:proofErr w:type="spellStart"/>
      <w:r>
        <w:t>dCR</w:t>
      </w:r>
      <w:proofErr w:type="spellEnd"/>
      <w:r>
        <w:t xml:space="preserve"> to 26.131 on this specific question, the wording the masks from P.381 are provisional is a bit misleading, there are really no draft masks defined so far for </w:t>
      </w:r>
      <w:proofErr w:type="spellStart"/>
      <w:r>
        <w:t>HInT</w:t>
      </w:r>
      <w:proofErr w:type="spellEnd"/>
      <w:r>
        <w:t>, the P.381 masks are only provided as indicative values for information in editor’s note, so it may be confusing to just rely on P.381 masks, the suggestion from Fabrice may also be something to consider.</w:t>
      </w:r>
    </w:p>
    <w:p w:rsidR="00453B27" w:rsidRDefault="005C0369" w:rsidP="00B04A6A">
      <w:r>
        <w:t>Jan: any comment on 4.3</w:t>
      </w:r>
      <w:r w:rsidR="001D0A9C">
        <w:t xml:space="preserve">.1 SND? </w:t>
      </w:r>
      <w:proofErr w:type="gramStart"/>
      <w:r w:rsidR="001D0A9C">
        <w:t>in</w:t>
      </w:r>
      <w:proofErr w:type="gramEnd"/>
      <w:r w:rsidR="001D0A9C">
        <w:t xml:space="preserve"> NB the attenuation from low frequencies is 8 dB, for WB is it 3 dB, for SW it is completely flat.</w:t>
      </w:r>
    </w:p>
    <w:p w:rsidR="001D0A9C" w:rsidRDefault="001D0A9C" w:rsidP="00B04A6A">
      <w:r>
        <w:t xml:space="preserve">Fabrice: </w:t>
      </w:r>
      <w:r w:rsidR="005C0369">
        <w:t>on your last comment, if remember for SWB EVS is going very low in frequency, is this the reason to do something flat? Perhaps there is some discussion in P.381?</w:t>
      </w:r>
    </w:p>
    <w:p w:rsidR="005C0369" w:rsidRDefault="005C0369" w:rsidP="00B04A6A">
      <w:r>
        <w:t xml:space="preserve">Jan: maybe the codec has an influence </w:t>
      </w:r>
    </w:p>
    <w:p w:rsidR="005C0369" w:rsidRDefault="005C0369" w:rsidP="00B04A6A">
      <w:r>
        <w:t>Stéphane: it would be interesting to see if there is an expectation that the headphone would do some of the filtering in lower frequencies, one may see if there is an expected relation with the headphone.</w:t>
      </w:r>
    </w:p>
    <w:p w:rsidR="005C0369" w:rsidRDefault="005C0369" w:rsidP="00B04A6A">
      <w:r>
        <w:t>Jan: good point, I will check P.381 and see if there is some relation.</w:t>
      </w:r>
    </w:p>
    <w:p w:rsidR="005C0369" w:rsidRDefault="005C0369" w:rsidP="00B04A6A">
      <w:r>
        <w:t>Any comment on 4.3.2 RCV?</w:t>
      </w:r>
    </w:p>
    <w:p w:rsidR="005C0369" w:rsidRDefault="005C0369" w:rsidP="00B04A6A">
      <w:r>
        <w:t>Stéphane: For SWB we have currently no requirement, however if we anticipate a double requirement as for handset/headset cases with WB in 1/12 octave and SWB in 1/3 octave, it might be interesting to show also an extra figure with the WB mask.</w:t>
      </w:r>
    </w:p>
    <w:p w:rsidR="005C0369" w:rsidRDefault="005C0369" w:rsidP="00B04A6A">
      <w:r>
        <w:t>Jan: will make a note</w:t>
      </w:r>
    </w:p>
    <w:p w:rsidR="005C0369" w:rsidRDefault="005C0369" w:rsidP="00B04A6A">
      <w:proofErr w:type="gramStart"/>
      <w:r>
        <w:t>if</w:t>
      </w:r>
      <w:proofErr w:type="gramEnd"/>
      <w:r>
        <w:t xml:space="preserve"> no more questions on masks, move to </w:t>
      </w:r>
      <w:proofErr w:type="spellStart"/>
      <w:r>
        <w:t>sidetone</w:t>
      </w:r>
      <w:proofErr w:type="spellEnd"/>
      <w:r>
        <w:t>, any comment?</w:t>
      </w:r>
    </w:p>
    <w:p w:rsidR="005C0369" w:rsidRPr="00906943" w:rsidRDefault="005C0369" w:rsidP="00B04A6A">
      <w:pPr>
        <w:rPr>
          <w:b/>
        </w:rPr>
      </w:pPr>
      <w:r w:rsidRPr="00906943">
        <w:rPr>
          <w:b/>
        </w:rPr>
        <w:t>None.</w:t>
      </w:r>
    </w:p>
    <w:p w:rsidR="005C0369" w:rsidRDefault="005C0369" w:rsidP="00B04A6A">
      <w:r>
        <w:t>Jan: invite further comments offline if something is unclear</w:t>
      </w:r>
    </w:p>
    <w:p w:rsidR="005C0369" w:rsidRDefault="00906943" w:rsidP="00B04A6A">
      <w:r>
        <w:t>Stéphane: the document</w:t>
      </w:r>
      <w:r w:rsidR="005C0369">
        <w:t xml:space="preserve"> presented initial results, there are no proposals for agreement, suggest noting this </w:t>
      </w:r>
      <w:proofErr w:type="spellStart"/>
      <w:r w:rsidR="005C0369">
        <w:t>Tdoc</w:t>
      </w:r>
      <w:proofErr w:type="spellEnd"/>
    </w:p>
    <w:p w:rsidR="005C0369" w:rsidRDefault="005C0369" w:rsidP="00B04A6A"/>
    <w:p w:rsidR="00B04A6A" w:rsidRDefault="00B04A6A" w:rsidP="00B04A6A">
      <w:pPr>
        <w:rPr>
          <w:b/>
        </w:rPr>
      </w:pPr>
      <w:r>
        <w:rPr>
          <w:b/>
        </w:rPr>
        <w:t xml:space="preserve">Decision: </w:t>
      </w:r>
    </w:p>
    <w:p w:rsidR="00B04A6A" w:rsidRPr="00FC7421" w:rsidRDefault="00B04A6A" w:rsidP="00B04A6A"/>
    <w:p w:rsidR="00B04A6A" w:rsidRDefault="00B72377">
      <w:r>
        <w:rPr>
          <w:color w:val="4F81BD"/>
        </w:rPr>
        <w:t>S4aQ210166</w:t>
      </w:r>
      <w:r w:rsidR="00B04A6A">
        <w:rPr>
          <w:color w:val="4F81BD"/>
        </w:rPr>
        <w:t xml:space="preserve"> </w:t>
      </w:r>
      <w:r w:rsidR="00B04A6A">
        <w:t xml:space="preserve">is </w:t>
      </w:r>
      <w:r>
        <w:rPr>
          <w:color w:val="4F81BD"/>
        </w:rPr>
        <w:t>noted</w:t>
      </w:r>
      <w:r w:rsidR="00B04A6A">
        <w:t>.</w:t>
      </w:r>
    </w:p>
    <w:p w:rsidR="00A6404D" w:rsidRDefault="00A6404D"/>
    <w:p w:rsidR="00A6404D" w:rsidRDefault="00A6404D"/>
    <w:p w:rsidR="00B72377" w:rsidRPr="00894E30" w:rsidRDefault="00906943" w:rsidP="00B72377">
      <w:pPr>
        <w:rPr>
          <w:b/>
        </w:rPr>
      </w:pPr>
      <w:r>
        <w:rPr>
          <w:b/>
        </w:rPr>
        <w:t>A.I. 5</w:t>
      </w:r>
      <w:r w:rsidR="00B72377">
        <w:rPr>
          <w:b/>
        </w:rPr>
        <w:t xml:space="preserve"> Any other Business</w:t>
      </w:r>
    </w:p>
    <w:p w:rsidR="00B72377" w:rsidRDefault="00B72377"/>
    <w:p w:rsidR="00B72377" w:rsidRDefault="00B72377">
      <w:r>
        <w:t>None.</w:t>
      </w:r>
    </w:p>
    <w:p w:rsidR="00C501E9" w:rsidRDefault="00C501E9"/>
    <w:p w:rsidR="009515E8" w:rsidRPr="00894E30" w:rsidRDefault="00B72377" w:rsidP="009515E8">
      <w:pPr>
        <w:rPr>
          <w:b/>
        </w:rPr>
      </w:pPr>
      <w:r>
        <w:rPr>
          <w:b/>
        </w:rPr>
        <w:t>A.I. 6</w:t>
      </w:r>
      <w:r w:rsidR="009515E8">
        <w:rPr>
          <w:b/>
        </w:rPr>
        <w:t xml:space="preserve"> </w:t>
      </w:r>
      <w:r w:rsidR="009515E8" w:rsidRPr="009515E8">
        <w:rPr>
          <w:b/>
        </w:rPr>
        <w:t>Review of the future work plan</w:t>
      </w:r>
    </w:p>
    <w:p w:rsidR="009515E8" w:rsidRDefault="009515E8"/>
    <w:p w:rsidR="00B72377" w:rsidRPr="00B72377" w:rsidRDefault="00B72377">
      <w:pPr>
        <w:rPr>
          <w:lang w:val="en-GB"/>
        </w:rPr>
      </w:pPr>
      <w:r>
        <w:t>Stéphane: The next SA4 meeting will take place on August 18-27, 2021. Recall that t</w:t>
      </w:r>
      <w:r w:rsidRPr="00B72377">
        <w:t>he last date for registration to the meeting and submission of contributions is Thursday August 12th, 2021 (23:59 CEST).</w:t>
      </w:r>
    </w:p>
    <w:p w:rsidR="00C501E9" w:rsidRDefault="00C501E9"/>
    <w:p w:rsidR="00C571FE" w:rsidRPr="00894E30" w:rsidRDefault="00B72377">
      <w:pPr>
        <w:rPr>
          <w:b/>
        </w:rPr>
      </w:pPr>
      <w:r>
        <w:rPr>
          <w:b/>
        </w:rPr>
        <w:lastRenderedPageBreak/>
        <w:t>A.I. 7</w:t>
      </w:r>
      <w:r w:rsidR="007128A7">
        <w:rPr>
          <w:b/>
        </w:rPr>
        <w:t xml:space="preserve"> </w:t>
      </w:r>
      <w:r w:rsidR="005E5E79" w:rsidRPr="005E5E79">
        <w:rPr>
          <w:b/>
        </w:rPr>
        <w:t>Close of the session</w:t>
      </w:r>
    </w:p>
    <w:p w:rsidR="00C571FE" w:rsidRDefault="00C571FE"/>
    <w:p w:rsidR="00C571FE" w:rsidRDefault="001C756C">
      <w:r>
        <w:t>The SQ Chair thanked HEAD acoustics for hosting the meeting</w:t>
      </w:r>
      <w:r w:rsidR="00B72377">
        <w:t xml:space="preserve"> and the input on initial results. He thanked</w:t>
      </w:r>
      <w:r>
        <w:t xml:space="preserve"> all delegates for their participation</w:t>
      </w:r>
      <w:r w:rsidR="00127CFB">
        <w:t xml:space="preserve"> and invited contributions for the next SA4 meeting</w:t>
      </w:r>
      <w:r>
        <w:t xml:space="preserve">. </w:t>
      </w:r>
      <w:r w:rsidR="00C25363">
        <w:t>The meeting was close</w:t>
      </w:r>
      <w:r w:rsidR="00C25363" w:rsidRPr="00127CFB">
        <w:t xml:space="preserve">d at </w:t>
      </w:r>
      <w:r w:rsidR="00127CFB" w:rsidRPr="00127CFB">
        <w:t>16:51</w:t>
      </w:r>
      <w:r>
        <w:t xml:space="preserve"> CEST</w:t>
      </w:r>
      <w:r w:rsidR="007D328C">
        <w:t>.</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127CFB" w:rsidRPr="00A0103B" w:rsidRDefault="00127CFB" w:rsidP="00127CFB">
      <w:pPr>
        <w:tabs>
          <w:tab w:val="left" w:pos="2127"/>
          <w:tab w:val="left" w:pos="6379"/>
        </w:tabs>
        <w:spacing w:before="120"/>
        <w:ind w:left="2127" w:hanging="2127"/>
        <w:rPr>
          <w:b/>
          <w:sz w:val="24"/>
          <w:szCs w:val="24"/>
          <w:lang w:val="en-US"/>
        </w:rPr>
      </w:pPr>
      <w:r w:rsidRPr="00A0103B">
        <w:rPr>
          <w:b/>
          <w:sz w:val="24"/>
          <w:szCs w:val="24"/>
          <w:lang w:val="en-US"/>
        </w:rPr>
        <w:t>Source:</w:t>
      </w:r>
      <w:r w:rsidRPr="00A0103B">
        <w:rPr>
          <w:b/>
          <w:sz w:val="24"/>
          <w:szCs w:val="24"/>
          <w:lang w:val="en-US"/>
        </w:rPr>
        <w:tab/>
        <w:t>SA4 SQ SWG Chair</w:t>
      </w:r>
      <w:r>
        <w:rPr>
          <w:b/>
          <w:color w:val="0000FF"/>
          <w:sz w:val="24"/>
          <w:szCs w:val="24"/>
          <w:vertAlign w:val="superscript"/>
        </w:rPr>
        <w:footnoteReference w:id="2"/>
      </w:r>
    </w:p>
    <w:p w:rsidR="00127CFB" w:rsidRDefault="00127CFB" w:rsidP="00127CFB">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Proposed agenda for SQ SWG teleconference on</w:t>
      </w:r>
      <w:r>
        <w:rPr>
          <w:b/>
          <w:sz w:val="24"/>
          <w:szCs w:val="24"/>
        </w:rPr>
        <w:t xml:space="preserve"> </w:t>
      </w:r>
      <w:proofErr w:type="spellStart"/>
      <w:r>
        <w:rPr>
          <w:b/>
          <w:sz w:val="24"/>
          <w:szCs w:val="24"/>
        </w:rPr>
        <w:t>HInT</w:t>
      </w:r>
      <w:proofErr w:type="spellEnd"/>
      <w:r>
        <w:rPr>
          <w:b/>
          <w:sz w:val="24"/>
          <w:szCs w:val="24"/>
        </w:rPr>
        <w:t xml:space="preserve"> (30</w:t>
      </w:r>
      <w:r w:rsidRPr="00F14C56">
        <w:rPr>
          <w:b/>
          <w:sz w:val="24"/>
          <w:szCs w:val="24"/>
        </w:rPr>
        <w:t xml:space="preserve"> </w:t>
      </w:r>
      <w:r>
        <w:rPr>
          <w:b/>
          <w:sz w:val="24"/>
          <w:szCs w:val="24"/>
        </w:rPr>
        <w:t>July 2021)</w:t>
      </w:r>
    </w:p>
    <w:p w:rsidR="00127CFB" w:rsidRDefault="00127CFB" w:rsidP="00127CFB">
      <w:pPr>
        <w:tabs>
          <w:tab w:val="left" w:pos="2127"/>
          <w:tab w:val="left" w:pos="6379"/>
        </w:tabs>
        <w:ind w:left="2131" w:hanging="2131"/>
        <w:rPr>
          <w:b/>
          <w:sz w:val="24"/>
          <w:szCs w:val="24"/>
        </w:rPr>
      </w:pPr>
      <w:r>
        <w:rPr>
          <w:b/>
          <w:sz w:val="24"/>
          <w:szCs w:val="24"/>
        </w:rPr>
        <w:t>Document for:</w:t>
      </w:r>
      <w:r>
        <w:rPr>
          <w:b/>
          <w:sz w:val="24"/>
          <w:szCs w:val="24"/>
        </w:rPr>
        <w:tab/>
        <w:t>Approval</w:t>
      </w:r>
    </w:p>
    <w:p w:rsidR="00127CFB" w:rsidRDefault="00127CFB" w:rsidP="00127CFB">
      <w:pPr>
        <w:tabs>
          <w:tab w:val="left" w:pos="2127"/>
          <w:tab w:val="left" w:pos="6379"/>
        </w:tabs>
        <w:ind w:left="2131" w:hanging="2131"/>
        <w:rPr>
          <w:sz w:val="32"/>
          <w:szCs w:val="32"/>
        </w:rPr>
      </w:pPr>
      <w:r>
        <w:rPr>
          <w:b/>
          <w:sz w:val="24"/>
          <w:szCs w:val="24"/>
        </w:rPr>
        <w:t>Agenda item:</w:t>
      </w:r>
      <w:r>
        <w:rPr>
          <w:b/>
          <w:sz w:val="24"/>
          <w:szCs w:val="24"/>
        </w:rPr>
        <w:tab/>
        <w:t>1</w:t>
      </w:r>
    </w:p>
    <w:p w:rsidR="00127CFB" w:rsidRDefault="00127CFB" w:rsidP="00127CFB">
      <w:pPr>
        <w:tabs>
          <w:tab w:val="left" w:pos="2127"/>
          <w:tab w:val="left" w:pos="6379"/>
        </w:tabs>
        <w:ind w:left="2131" w:hanging="2131"/>
        <w:rPr>
          <w:b/>
          <w:sz w:val="24"/>
          <w:szCs w:val="24"/>
        </w:rPr>
      </w:pPr>
    </w:p>
    <w:p w:rsidR="00127CFB" w:rsidRDefault="00127CFB" w:rsidP="00127CFB">
      <w:pPr>
        <w:pBdr>
          <w:top w:val="single" w:sz="12" w:space="1" w:color="000000"/>
        </w:pBdr>
        <w:tabs>
          <w:tab w:val="left" w:pos="6379"/>
        </w:tabs>
        <w:rPr>
          <w:sz w:val="20"/>
          <w:szCs w:val="20"/>
        </w:rPr>
      </w:pPr>
    </w:p>
    <w:p w:rsidR="00127CFB" w:rsidRDefault="00127CFB" w:rsidP="00127CFB">
      <w:pPr>
        <w:pStyle w:val="Corpsdetexte"/>
        <w:rPr>
          <w:b/>
          <w:lang w:val="de-DE"/>
        </w:rPr>
      </w:pPr>
    </w:p>
    <w:p w:rsidR="00127CFB" w:rsidRDefault="00127CFB" w:rsidP="00127CFB">
      <w:pPr>
        <w:rPr>
          <w:b/>
        </w:rPr>
      </w:pPr>
      <w:r>
        <w:rPr>
          <w:b/>
        </w:rPr>
        <w:t xml:space="preserve">Agenda for this telco (keeping only relevant items from the unique agenda for 3GPP SA4 AH </w:t>
      </w:r>
      <w:proofErr w:type="spellStart"/>
      <w:r>
        <w:rPr>
          <w:b/>
        </w:rPr>
        <w:t>telcos</w:t>
      </w:r>
      <w:proofErr w:type="spellEnd"/>
      <w:r>
        <w:rPr>
          <w:b/>
        </w:rPr>
        <w:t xml:space="preserve"> post-114e):</w:t>
      </w:r>
    </w:p>
    <w:p w:rsidR="00127CFB" w:rsidRPr="00241D97" w:rsidRDefault="00127CFB" w:rsidP="00127CFB">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127CFB" w:rsidRPr="002C2650" w:rsidTr="00D14F1A">
        <w:trPr>
          <w:trHeight w:val="20"/>
        </w:trPr>
        <w:tc>
          <w:tcPr>
            <w:tcW w:w="827" w:type="dxa"/>
            <w:shd w:val="clear" w:color="auto" w:fill="auto"/>
            <w:vAlign w:val="center"/>
            <w:hideMark/>
          </w:tcPr>
          <w:p w:rsidR="00127CFB" w:rsidRPr="00241D97" w:rsidRDefault="00127CFB" w:rsidP="00D14F1A">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4114" w:type="dxa"/>
            <w:shd w:val="clear" w:color="auto" w:fill="auto"/>
            <w:vAlign w:val="bottom"/>
            <w:hideMark/>
          </w:tcPr>
          <w:p w:rsidR="00127CFB" w:rsidRPr="00241D97" w:rsidRDefault="00127CFB" w:rsidP="00D14F1A">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Pr>
          <w:p w:rsidR="00127CFB" w:rsidRPr="00F14C56" w:rsidRDefault="00127CFB" w:rsidP="00D14F1A">
            <w:pPr>
              <w:pStyle w:val="Heading"/>
              <w:tabs>
                <w:tab w:val="left" w:pos="7200"/>
              </w:tabs>
              <w:spacing w:before="40" w:after="40" w:line="240" w:lineRule="auto"/>
              <w:ind w:left="57" w:right="57" w:firstLine="0"/>
              <w:rPr>
                <w:rFonts w:cs="Arial"/>
                <w:bCs/>
                <w:sz w:val="20"/>
              </w:rPr>
            </w:pPr>
            <w:r w:rsidRPr="00F049D8">
              <w:rPr>
                <w:rFonts w:cs="Arial"/>
                <w:bCs/>
                <w:color w:val="FF0000"/>
                <w:sz w:val="20"/>
              </w:rPr>
              <w:t>S4aQ210165app</w:t>
            </w:r>
          </w:p>
        </w:tc>
      </w:tr>
      <w:tr w:rsidR="00127CFB" w:rsidRPr="002C2650" w:rsidTr="00D14F1A">
        <w:trPr>
          <w:trHeight w:val="20"/>
        </w:trPr>
        <w:tc>
          <w:tcPr>
            <w:tcW w:w="827" w:type="dxa"/>
            <w:shd w:val="clear" w:color="auto" w:fill="auto"/>
            <w:vAlign w:val="center"/>
          </w:tcPr>
          <w:p w:rsidR="00127CFB" w:rsidRPr="00241D97" w:rsidRDefault="00127CFB" w:rsidP="00D14F1A">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4114" w:type="dxa"/>
            <w:shd w:val="clear" w:color="auto" w:fill="auto"/>
            <w:vAlign w:val="bottom"/>
          </w:tcPr>
          <w:p w:rsidR="00127CFB" w:rsidRPr="00241D97" w:rsidRDefault="00127CFB" w:rsidP="00D14F1A">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Pr>
          <w:p w:rsidR="00127CFB" w:rsidRPr="00F14C56" w:rsidRDefault="00127CFB" w:rsidP="00D14F1A">
            <w:pPr>
              <w:pStyle w:val="Heading"/>
              <w:tabs>
                <w:tab w:val="left" w:pos="7200"/>
              </w:tabs>
              <w:spacing w:before="40" w:after="40" w:line="240" w:lineRule="auto"/>
              <w:ind w:left="57" w:right="57" w:firstLine="0"/>
              <w:rPr>
                <w:rFonts w:cs="Arial"/>
                <w:bCs/>
                <w:sz w:val="20"/>
              </w:rPr>
            </w:pPr>
          </w:p>
        </w:tc>
      </w:tr>
      <w:tr w:rsidR="00127CFB" w:rsidRPr="002C2650" w:rsidTr="00D14F1A">
        <w:trPr>
          <w:trHeight w:val="20"/>
        </w:trPr>
        <w:tc>
          <w:tcPr>
            <w:tcW w:w="827" w:type="dxa"/>
            <w:shd w:val="clear" w:color="auto" w:fill="auto"/>
            <w:vAlign w:val="center"/>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4114" w:type="dxa"/>
            <w:shd w:val="clear" w:color="auto" w:fill="auto"/>
            <w:vAlign w:val="bottom"/>
          </w:tcPr>
          <w:p w:rsidR="00127CFB" w:rsidRDefault="00127CFB" w:rsidP="00D14F1A">
            <w:pPr>
              <w:spacing w:line="240" w:lineRule="auto"/>
              <w:rPr>
                <w:rFonts w:ascii="Calibri" w:eastAsia="Times New Roman" w:hAnsi="Calibri" w:cs="Calibri"/>
                <w:color w:val="000000"/>
                <w:lang w:val="en-US"/>
              </w:rPr>
            </w:pPr>
            <w:r>
              <w:rPr>
                <w:rFonts w:ascii="Calibri" w:eastAsia="Times New Roman" w:hAnsi="Calibri" w:cs="Calibri"/>
                <w:color w:val="000000"/>
                <w:lang w:val="en-US"/>
              </w:rPr>
              <w:t>Extension for headset interface tests of UE (</w:t>
            </w:r>
            <w:proofErr w:type="spellStart"/>
            <w:r>
              <w:rPr>
                <w:rFonts w:ascii="Calibri" w:eastAsia="Times New Roman" w:hAnsi="Calibri" w:cs="Calibri"/>
                <w:color w:val="000000"/>
                <w:lang w:val="en-US"/>
              </w:rPr>
              <w:t>HInT</w:t>
            </w:r>
            <w:proofErr w:type="spellEnd"/>
            <w:r>
              <w:rPr>
                <w:rFonts w:ascii="Calibri" w:eastAsia="Times New Roman" w:hAnsi="Calibri" w:cs="Calibri"/>
                <w:color w:val="000000"/>
                <w:lang w:val="en-US"/>
              </w:rPr>
              <w:t>)</w:t>
            </w:r>
          </w:p>
        </w:tc>
        <w:tc>
          <w:tcPr>
            <w:tcW w:w="4500" w:type="dxa"/>
          </w:tcPr>
          <w:p w:rsidR="00127CFB" w:rsidRPr="00F14C56" w:rsidRDefault="00127CFB" w:rsidP="00D14F1A">
            <w:pPr>
              <w:pStyle w:val="Heading"/>
              <w:tabs>
                <w:tab w:val="left" w:pos="7200"/>
              </w:tabs>
              <w:spacing w:before="40" w:after="40" w:line="240" w:lineRule="auto"/>
              <w:ind w:left="57" w:right="57" w:firstLine="0"/>
              <w:rPr>
                <w:rFonts w:cs="Arial"/>
                <w:bCs/>
                <w:sz w:val="20"/>
              </w:rPr>
            </w:pPr>
            <w:r w:rsidRPr="007A339B">
              <w:rPr>
                <w:rFonts w:cs="Arial"/>
                <w:bCs/>
                <w:color w:val="FF0000"/>
                <w:sz w:val="20"/>
              </w:rPr>
              <w:t>S4aQ210166n (HEAD acoustics, initial results)</w:t>
            </w:r>
          </w:p>
        </w:tc>
      </w:tr>
      <w:tr w:rsidR="00127CFB" w:rsidRPr="002C2650" w:rsidTr="00D14F1A">
        <w:trPr>
          <w:trHeight w:val="20"/>
        </w:trPr>
        <w:tc>
          <w:tcPr>
            <w:tcW w:w="827" w:type="dxa"/>
            <w:shd w:val="clear" w:color="auto" w:fill="auto"/>
            <w:vAlign w:val="center"/>
          </w:tcPr>
          <w:p w:rsidR="00127CFB"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4114" w:type="dxa"/>
            <w:shd w:val="clear" w:color="auto" w:fill="auto"/>
            <w:vAlign w:val="bottom"/>
          </w:tcPr>
          <w:p w:rsidR="00127CFB" w:rsidRDefault="00127CFB" w:rsidP="00D14F1A">
            <w:pPr>
              <w:spacing w:line="240" w:lineRule="auto"/>
              <w:rPr>
                <w:rFonts w:ascii="Calibri" w:eastAsia="Times New Roman" w:hAnsi="Calibri" w:cs="Calibri"/>
                <w:color w:val="000000"/>
                <w:lang w:val="en-US"/>
              </w:rPr>
            </w:pPr>
            <w:r>
              <w:rPr>
                <w:rFonts w:ascii="Calibri" w:eastAsia="Times New Roman" w:hAnsi="Calibri" w:cs="Calibri"/>
                <w:color w:val="000000"/>
                <w:lang w:val="en-US"/>
              </w:rPr>
              <w:t>Any other Business</w:t>
            </w:r>
          </w:p>
        </w:tc>
        <w:tc>
          <w:tcPr>
            <w:tcW w:w="4500" w:type="dxa"/>
          </w:tcPr>
          <w:p w:rsidR="00127CFB" w:rsidRDefault="00127CFB" w:rsidP="00D14F1A">
            <w:pPr>
              <w:pStyle w:val="Heading"/>
              <w:tabs>
                <w:tab w:val="left" w:pos="7200"/>
              </w:tabs>
              <w:spacing w:before="40" w:after="40" w:line="240" w:lineRule="auto"/>
              <w:ind w:left="57" w:right="57" w:firstLine="0"/>
              <w:rPr>
                <w:rFonts w:cs="Arial"/>
                <w:bCs/>
                <w:sz w:val="20"/>
              </w:rPr>
            </w:pPr>
          </w:p>
        </w:tc>
      </w:tr>
      <w:tr w:rsidR="00127CFB" w:rsidRPr="002C2650" w:rsidTr="00D14F1A">
        <w:trPr>
          <w:trHeight w:val="20"/>
        </w:trPr>
        <w:tc>
          <w:tcPr>
            <w:tcW w:w="827" w:type="dxa"/>
            <w:shd w:val="clear" w:color="auto" w:fill="auto"/>
            <w:vAlign w:val="center"/>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4114" w:type="dxa"/>
            <w:shd w:val="clear" w:color="auto" w:fill="auto"/>
            <w:vAlign w:val="bottom"/>
          </w:tcPr>
          <w:p w:rsidR="00127CFB" w:rsidRPr="00241D97" w:rsidRDefault="00127CFB" w:rsidP="00D14F1A">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c>
          <w:tcPr>
            <w:tcW w:w="4500" w:type="dxa"/>
          </w:tcPr>
          <w:p w:rsidR="00127CFB" w:rsidRPr="00F14C56" w:rsidRDefault="00127CFB" w:rsidP="00D14F1A">
            <w:pPr>
              <w:pStyle w:val="Heading"/>
              <w:tabs>
                <w:tab w:val="left" w:pos="7200"/>
              </w:tabs>
              <w:spacing w:before="40" w:after="40" w:line="240" w:lineRule="auto"/>
              <w:ind w:left="57" w:right="57" w:firstLine="0"/>
              <w:rPr>
                <w:rFonts w:cs="Arial"/>
                <w:bCs/>
                <w:sz w:val="20"/>
                <w:lang w:val="en-US"/>
              </w:rPr>
            </w:pPr>
          </w:p>
        </w:tc>
      </w:tr>
      <w:tr w:rsidR="00127CFB" w:rsidRPr="002C2650" w:rsidTr="00D14F1A">
        <w:trPr>
          <w:trHeight w:val="20"/>
        </w:trPr>
        <w:tc>
          <w:tcPr>
            <w:tcW w:w="827" w:type="dxa"/>
            <w:shd w:val="clear" w:color="auto" w:fill="auto"/>
            <w:vAlign w:val="center"/>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7</w:t>
            </w:r>
          </w:p>
        </w:tc>
        <w:tc>
          <w:tcPr>
            <w:tcW w:w="4114" w:type="dxa"/>
            <w:shd w:val="clear" w:color="auto" w:fill="auto"/>
            <w:vAlign w:val="bottom"/>
          </w:tcPr>
          <w:p w:rsidR="00127CFB" w:rsidRPr="00241D97" w:rsidRDefault="00127CFB" w:rsidP="00D14F1A">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c>
          <w:tcPr>
            <w:tcW w:w="4500" w:type="dxa"/>
          </w:tcPr>
          <w:p w:rsidR="00127CFB" w:rsidRPr="00E73C97" w:rsidRDefault="00127CFB" w:rsidP="00D14F1A">
            <w:pPr>
              <w:pStyle w:val="Heading"/>
              <w:tabs>
                <w:tab w:val="left" w:pos="7200"/>
              </w:tabs>
              <w:spacing w:before="40" w:after="40" w:line="240" w:lineRule="auto"/>
              <w:ind w:left="57" w:right="57" w:firstLine="0"/>
              <w:rPr>
                <w:rFonts w:cs="Arial"/>
                <w:bCs/>
                <w:strike/>
                <w:sz w:val="20"/>
                <w:lang w:val="en-US"/>
              </w:rPr>
            </w:pPr>
          </w:p>
        </w:tc>
      </w:tr>
    </w:tbl>
    <w:p w:rsidR="00127CFB" w:rsidRPr="00E65FE9" w:rsidRDefault="00127CFB" w:rsidP="00127CFB">
      <w:pPr>
        <w:pStyle w:val="Corpsdetexte"/>
        <w:rPr>
          <w:b/>
        </w:rPr>
      </w:pPr>
    </w:p>
    <w:p w:rsidR="00127CFB" w:rsidRPr="00121A20" w:rsidRDefault="00127CFB" w:rsidP="00127CFB">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127CFB" w:rsidRPr="002B195D" w:rsidRDefault="00127CFB" w:rsidP="00127CFB">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127CFB" w:rsidRPr="002B195D" w:rsidRDefault="00127CFB" w:rsidP="00127CFB">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127CFB" w:rsidRDefault="00127CFB" w:rsidP="00127CFB">
      <w:pPr>
        <w:widowControl w:val="0"/>
        <w:pBdr>
          <w:top w:val="nil"/>
          <w:left w:val="nil"/>
          <w:bottom w:val="nil"/>
          <w:right w:val="nil"/>
          <w:between w:val="nil"/>
        </w:pBdr>
        <w:spacing w:after="120"/>
        <w:jc w:val="both"/>
        <w:rPr>
          <w:b/>
          <w:color w:val="000000"/>
        </w:rPr>
      </w:pPr>
    </w:p>
    <w:p w:rsidR="00127CFB" w:rsidRDefault="00127CFB" w:rsidP="00127CFB">
      <w:pPr>
        <w:rPr>
          <w:b/>
        </w:rPr>
      </w:pPr>
    </w:p>
    <w:p w:rsidR="00127CFB" w:rsidRDefault="00127CFB" w:rsidP="00127CFB">
      <w:pPr>
        <w:rPr>
          <w:b/>
        </w:rPr>
      </w:pPr>
      <w:r>
        <w:rPr>
          <w:b/>
        </w:rPr>
        <w:br w:type="page"/>
      </w:r>
    </w:p>
    <w:p w:rsidR="00127CFB" w:rsidRDefault="00127CFB" w:rsidP="00127CFB">
      <w:pPr>
        <w:rPr>
          <w:b/>
        </w:rPr>
      </w:pPr>
      <w:r>
        <w:rPr>
          <w:b/>
        </w:rPr>
        <w:lastRenderedPageBreak/>
        <w:t xml:space="preserve">Unique agenda for AH </w:t>
      </w:r>
      <w:proofErr w:type="spellStart"/>
      <w:r>
        <w:rPr>
          <w:b/>
        </w:rPr>
        <w:t>telcos</w:t>
      </w:r>
      <w:proofErr w:type="spellEnd"/>
      <w:r>
        <w:rPr>
          <w:b/>
        </w:rPr>
        <w:t xml:space="preserve"> post-114e (for information):</w:t>
      </w:r>
    </w:p>
    <w:p w:rsidR="00127CFB" w:rsidRDefault="00127CFB" w:rsidP="00127CFB">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fr-FR"/>
              </w:rPr>
            </w:pPr>
            <w:proofErr w:type="spellStart"/>
            <w:r w:rsidRPr="00BB018C">
              <w:rPr>
                <w:rFonts w:ascii="Calibri" w:eastAsia="Times New Roman" w:hAnsi="Calibri" w:cs="Calibri"/>
                <w:color w:val="000000"/>
                <w:lang w:val="fr-FR"/>
              </w:rPr>
              <w:t>Approval</w:t>
            </w:r>
            <w:proofErr w:type="spellEnd"/>
            <w:r w:rsidRPr="00BB018C">
              <w:rPr>
                <w:rFonts w:ascii="Calibri" w:eastAsia="Times New Roman" w:hAnsi="Calibri" w:cs="Calibri"/>
                <w:color w:val="000000"/>
                <w:lang w:val="fr-FR"/>
              </w:rPr>
              <w:t xml:space="preserve"> of Agenda</w:t>
            </w:r>
          </w:p>
        </w:tc>
      </w:tr>
      <w:tr w:rsidR="00127CFB" w:rsidRPr="00055AA9"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 xml:space="preserve">IPR and </w:t>
            </w:r>
            <w:proofErr w:type="spellStart"/>
            <w:r w:rsidRPr="00BB018C">
              <w:rPr>
                <w:rFonts w:ascii="Calibri" w:eastAsia="Times New Roman" w:hAnsi="Calibri" w:cs="Calibri"/>
                <w:color w:val="000000"/>
                <w:lang w:val="en-US"/>
              </w:rPr>
              <w:t>Anti Trust</w:t>
            </w:r>
            <w:proofErr w:type="spellEnd"/>
            <w:r w:rsidRPr="00BB018C">
              <w:rPr>
                <w:rFonts w:ascii="Calibri" w:eastAsia="Times New Roman" w:hAnsi="Calibri" w:cs="Calibri"/>
                <w:color w:val="000000"/>
                <w:lang w:val="en-US"/>
              </w:rPr>
              <w:t xml:space="preserve"> Reminder</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 xml:space="preserve">Reports /Liaisons if any, postponed from the formal </w:t>
            </w:r>
            <w:proofErr w:type="spellStart"/>
            <w:r w:rsidRPr="00BB018C">
              <w:rPr>
                <w:rFonts w:ascii="Calibri" w:eastAsia="Times New Roman" w:hAnsi="Calibri" w:cs="Calibri"/>
                <w:color w:val="000000"/>
                <w:lang w:val="en-US"/>
              </w:rPr>
              <w:t>preceeding</w:t>
            </w:r>
            <w:proofErr w:type="spellEnd"/>
            <w:r w:rsidRPr="00BB018C">
              <w:rPr>
                <w:rFonts w:ascii="Calibri" w:eastAsia="Times New Roman" w:hAnsi="Calibri" w:cs="Calibri"/>
                <w:color w:val="000000"/>
                <w:lang w:val="en-US"/>
              </w:rPr>
              <w:t xml:space="preserve"> SA4 meeting</w:t>
            </w:r>
          </w:p>
        </w:tc>
      </w:tr>
      <w:tr w:rsidR="00127CFB" w:rsidRPr="00055AA9"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List of Work Items for submission of Contributions in the current meeting</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w:t>
            </w:r>
            <w:r>
              <w:rPr>
                <w:rFonts w:ascii="Calibri" w:eastAsia="Times New Roman" w:hAnsi="Calibri" w:cs="Calibri"/>
                <w:color w:val="000000"/>
                <w:lang w:val="fr-FR"/>
              </w:rPr>
              <w:t>.1</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Support of Immersive Teleconferencing and Telepresence for Remote Terminals (ITT4RT)</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Extension for headset interface tests of UE (</w:t>
            </w:r>
            <w:proofErr w:type="spellStart"/>
            <w:r w:rsidRPr="00BB018C">
              <w:rPr>
                <w:rFonts w:ascii="Calibri" w:eastAsia="Times New Roman" w:hAnsi="Calibri" w:cs="Calibri"/>
                <w:color w:val="000000"/>
                <w:lang w:val="en-US"/>
              </w:rPr>
              <w:t>HInT</w:t>
            </w:r>
            <w:proofErr w:type="spellEnd"/>
            <w:r w:rsidRPr="00BB018C">
              <w:rPr>
                <w:rFonts w:ascii="Calibri" w:eastAsia="Times New Roman" w:hAnsi="Calibri" w:cs="Calibri"/>
                <w:color w:val="000000"/>
                <w:lang w:val="en-US"/>
              </w:rPr>
              <w:t>)</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4.3</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Operation Points for 8K VR 360 Video over 5G (8K_VR_5G)</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4.4</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Typical Traffic Characteristics for XR Services and other Media (</w:t>
            </w:r>
            <w:proofErr w:type="spellStart"/>
            <w:r w:rsidRPr="00BB018C">
              <w:rPr>
                <w:rFonts w:ascii="Calibri" w:eastAsia="Times New Roman" w:hAnsi="Calibri" w:cs="Calibri"/>
                <w:color w:val="000000"/>
                <w:lang w:val="en-US"/>
              </w:rPr>
              <w:t>FS_XRTraffic</w:t>
            </w:r>
            <w:proofErr w:type="spellEnd"/>
            <w:r w:rsidRPr="00BB018C">
              <w:rPr>
                <w:rFonts w:ascii="Calibri" w:eastAsia="Times New Roman" w:hAnsi="Calibri" w:cs="Calibri"/>
                <w:color w:val="000000"/>
                <w:lang w:val="en-US"/>
              </w:rPr>
              <w:t>)</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VR Streaming Conformance and Guidelines (</w:t>
            </w:r>
            <w:proofErr w:type="spellStart"/>
            <w:r w:rsidRPr="00BB018C">
              <w:rPr>
                <w:rFonts w:ascii="Calibri" w:eastAsia="Times New Roman" w:hAnsi="Calibri" w:cs="Calibri"/>
                <w:color w:val="000000"/>
                <w:lang w:val="en-US"/>
              </w:rPr>
              <w:t>FS_VR_CoGui</w:t>
            </w:r>
            <w:proofErr w:type="spellEnd"/>
            <w:r w:rsidRPr="00BB018C">
              <w:rPr>
                <w:rFonts w:ascii="Calibri" w:eastAsia="Times New Roman" w:hAnsi="Calibri" w:cs="Calibri"/>
                <w:color w:val="000000"/>
                <w:lang w:val="en-US"/>
              </w:rPr>
              <w:t>)</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5G Video Codec Characteristics (FS_5GVideo)</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the use of NBMP in FLUS (FS_FLUS_NBMP)</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5G Glass-type AR/MR Devices (FS_5GSTAR)</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5G media streaming extensions (FS_5GMS_EXT)</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Media Production over 5G NPN (FS_NPN4AVProd)</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TEI17 and any other Rel-17 matter</w:t>
            </w:r>
          </w:p>
        </w:tc>
      </w:tr>
      <w:tr w:rsidR="00127CFB" w:rsidRPr="00241D97" w:rsidTr="00D14F1A">
        <w:trPr>
          <w:trHeight w:val="300"/>
        </w:trPr>
        <w:tc>
          <w:tcPr>
            <w:tcW w:w="920" w:type="dxa"/>
            <w:shd w:val="clear" w:color="auto" w:fill="auto"/>
            <w:noWrap/>
            <w:vAlign w:val="center"/>
            <w:hideMark/>
          </w:tcPr>
          <w:p w:rsidR="00127CFB" w:rsidRPr="00241D97" w:rsidRDefault="00127CFB" w:rsidP="00D14F1A">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7439" w:type="dxa"/>
            <w:shd w:val="clear" w:color="auto" w:fill="auto"/>
            <w:noWrap/>
            <w:hideMark/>
          </w:tcPr>
          <w:p w:rsidR="00127CFB" w:rsidRPr="003E355E" w:rsidRDefault="00127CFB" w:rsidP="00D14F1A">
            <w:pPr>
              <w:spacing w:line="240" w:lineRule="auto"/>
              <w:rPr>
                <w:rFonts w:ascii="Calibri" w:eastAsia="Times New Roman" w:hAnsi="Calibri" w:cs="Calibri"/>
                <w:color w:val="000000"/>
                <w:lang w:val="fr-FR"/>
              </w:rPr>
            </w:pPr>
            <w:proofErr w:type="spellStart"/>
            <w:r w:rsidRPr="00BB018C">
              <w:rPr>
                <w:rFonts w:ascii="Calibri" w:eastAsia="Times New Roman" w:hAnsi="Calibri" w:cs="Calibri"/>
                <w:color w:val="000000"/>
                <w:lang w:val="fr-FR"/>
              </w:rPr>
              <w:t>Any</w:t>
            </w:r>
            <w:proofErr w:type="spellEnd"/>
            <w:r w:rsidRPr="00BB018C">
              <w:rPr>
                <w:rFonts w:ascii="Calibri" w:eastAsia="Times New Roman" w:hAnsi="Calibri" w:cs="Calibri"/>
                <w:color w:val="000000"/>
                <w:lang w:val="fr-FR"/>
              </w:rPr>
              <w:t xml:space="preserve"> </w:t>
            </w:r>
            <w:proofErr w:type="spellStart"/>
            <w:r w:rsidRPr="00BB018C">
              <w:rPr>
                <w:rFonts w:ascii="Calibri" w:eastAsia="Times New Roman" w:hAnsi="Calibri" w:cs="Calibri"/>
                <w:color w:val="000000"/>
                <w:lang w:val="fr-FR"/>
              </w:rPr>
              <w:t>other</w:t>
            </w:r>
            <w:proofErr w:type="spellEnd"/>
            <w:r w:rsidRPr="00BB018C">
              <w:rPr>
                <w:rFonts w:ascii="Calibri" w:eastAsia="Times New Roman" w:hAnsi="Calibri" w:cs="Calibri"/>
                <w:color w:val="000000"/>
                <w:lang w:val="fr-FR"/>
              </w:rPr>
              <w:t xml:space="preserve"> Business</w:t>
            </w:r>
          </w:p>
        </w:tc>
      </w:tr>
      <w:tr w:rsidR="00127CFB" w:rsidRPr="00241D97" w:rsidTr="00D14F1A">
        <w:trPr>
          <w:trHeight w:val="300"/>
        </w:trPr>
        <w:tc>
          <w:tcPr>
            <w:tcW w:w="920" w:type="dxa"/>
            <w:shd w:val="clear" w:color="auto" w:fill="auto"/>
            <w:noWrap/>
            <w:vAlign w:val="center"/>
          </w:tcPr>
          <w:p w:rsidR="00127CFB" w:rsidRPr="00055AA9" w:rsidRDefault="00127CFB" w:rsidP="00D14F1A">
            <w:pPr>
              <w:spacing w:line="240" w:lineRule="auto"/>
              <w:rPr>
                <w:rFonts w:ascii="Calibri" w:eastAsia="Times New Roman" w:hAnsi="Calibri" w:cs="Calibri"/>
                <w:color w:val="000000"/>
                <w:lang w:val="en-US"/>
              </w:rPr>
            </w:pPr>
            <w:r>
              <w:rPr>
                <w:rFonts w:ascii="Calibri" w:eastAsia="Times New Roman" w:hAnsi="Calibri" w:cs="Calibri"/>
                <w:color w:val="000000"/>
                <w:lang w:val="en-US"/>
              </w:rPr>
              <w:t>6</w:t>
            </w:r>
          </w:p>
        </w:tc>
        <w:tc>
          <w:tcPr>
            <w:tcW w:w="7439" w:type="dxa"/>
            <w:shd w:val="clear" w:color="auto" w:fill="auto"/>
            <w:noWrap/>
          </w:tcPr>
          <w:p w:rsidR="00127CFB" w:rsidRPr="003E355E" w:rsidRDefault="00127CFB" w:rsidP="00D14F1A">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Review of the future work plan</w:t>
            </w:r>
          </w:p>
        </w:tc>
      </w:tr>
      <w:tr w:rsidR="00127CFB" w:rsidRPr="00241D97" w:rsidTr="00D14F1A">
        <w:trPr>
          <w:trHeight w:val="300"/>
        </w:trPr>
        <w:tc>
          <w:tcPr>
            <w:tcW w:w="920" w:type="dxa"/>
            <w:shd w:val="clear" w:color="auto" w:fill="auto"/>
            <w:noWrap/>
            <w:vAlign w:val="center"/>
          </w:tcPr>
          <w:p w:rsidR="00127CFB" w:rsidRPr="00055AA9" w:rsidRDefault="00127CFB" w:rsidP="00D14F1A">
            <w:pPr>
              <w:spacing w:line="240" w:lineRule="auto"/>
              <w:rPr>
                <w:rFonts w:ascii="Calibri" w:eastAsia="Times New Roman" w:hAnsi="Calibri" w:cs="Calibri"/>
                <w:color w:val="000000"/>
                <w:lang w:val="en-US"/>
              </w:rPr>
            </w:pPr>
            <w:r>
              <w:rPr>
                <w:rFonts w:ascii="Calibri" w:eastAsia="Times New Roman" w:hAnsi="Calibri" w:cs="Calibri"/>
                <w:color w:val="000000"/>
                <w:lang w:val="en-US"/>
              </w:rPr>
              <w:t>7</w:t>
            </w:r>
          </w:p>
        </w:tc>
        <w:tc>
          <w:tcPr>
            <w:tcW w:w="7439" w:type="dxa"/>
            <w:shd w:val="clear" w:color="auto" w:fill="auto"/>
            <w:noWrap/>
          </w:tcPr>
          <w:p w:rsidR="00127CFB" w:rsidRPr="003E355E" w:rsidRDefault="00127CFB" w:rsidP="00D14F1A">
            <w:pPr>
              <w:spacing w:line="240" w:lineRule="auto"/>
              <w:rPr>
                <w:rFonts w:ascii="Calibri" w:eastAsia="Times New Roman" w:hAnsi="Calibri" w:cs="Calibri"/>
                <w:color w:val="000000"/>
                <w:lang w:val="fr-FR"/>
              </w:rPr>
            </w:pPr>
            <w:r w:rsidRPr="00BB018C">
              <w:rPr>
                <w:rFonts w:ascii="Calibri" w:eastAsia="Times New Roman" w:hAnsi="Calibri" w:cs="Calibri"/>
                <w:color w:val="000000"/>
                <w:lang w:val="fr-FR"/>
              </w:rPr>
              <w:t>Close of the session</w:t>
            </w:r>
          </w:p>
        </w:tc>
      </w:tr>
    </w:tbl>
    <w:p w:rsidR="00127CFB" w:rsidRPr="005F05AE" w:rsidRDefault="00127CFB" w:rsidP="00127CFB">
      <w:pPr>
        <w:rPr>
          <w:b/>
        </w:rPr>
      </w:pPr>
    </w:p>
    <w:p w:rsidR="00127CFB" w:rsidRPr="005F05AE" w:rsidRDefault="00127CFB" w:rsidP="00127CFB">
      <w:pPr>
        <w:rPr>
          <w:b/>
        </w:rPr>
      </w:pPr>
    </w:p>
    <w:p w:rsidR="00C55423" w:rsidRDefault="00C55423" w:rsidP="00C55423">
      <w:pPr>
        <w:rPr>
          <w:b/>
          <w:sz w:val="24"/>
          <w:szCs w:val="24"/>
          <w:lang w:val="en-US"/>
        </w:rPr>
      </w:pPr>
    </w:p>
    <w:p w:rsidR="00375774" w:rsidRPr="005F05AE" w:rsidRDefault="00375774" w:rsidP="00375774">
      <w:pPr>
        <w:rPr>
          <w:b/>
        </w:rPr>
      </w:pPr>
    </w:p>
    <w:p w:rsidR="00375774" w:rsidRPr="005F05AE" w:rsidRDefault="00375774" w:rsidP="00C55423">
      <w:pPr>
        <w:rPr>
          <w:b/>
        </w:rPr>
      </w:pPr>
    </w:p>
    <w:p w:rsidR="00C571FE" w:rsidRDefault="007128A7">
      <w:pPr>
        <w:rPr>
          <w:b/>
        </w:rPr>
      </w:pPr>
      <w:r>
        <w:br w:type="page"/>
      </w:r>
    </w:p>
    <w:p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6772C4" w:rsidTr="00E66ECC">
        <w:trPr>
          <w:trHeight w:val="300"/>
        </w:trPr>
        <w:tc>
          <w:tcPr>
            <w:tcW w:w="4248" w:type="dxa"/>
            <w:vAlign w:val="bottom"/>
          </w:tcPr>
          <w:p w:rsidR="00E66ECC" w:rsidRPr="00127CFB" w:rsidRDefault="00E66ECC" w:rsidP="00E66ECC">
            <w:pPr>
              <w:spacing w:line="240" w:lineRule="auto"/>
              <w:rPr>
                <w:rFonts w:ascii="Arial Unicode MS" w:eastAsia="Arial Unicode MS" w:hAnsi="Arial Unicode MS" w:cs="Arial Unicode MS"/>
                <w:sz w:val="20"/>
                <w:szCs w:val="20"/>
                <w:lang w:val="en-US"/>
              </w:rPr>
            </w:pPr>
            <w:r w:rsidRPr="00127CFB">
              <w:rPr>
                <w:rFonts w:ascii="Arial Unicode MS" w:eastAsia="Arial Unicode MS" w:hAnsi="Arial Unicode MS" w:cs="Arial Unicode MS" w:hint="eastAsia"/>
                <w:sz w:val="20"/>
                <w:szCs w:val="20"/>
                <w:lang w:val="en-US"/>
              </w:rPr>
              <w:t xml:space="preserve">Apple - Fabrice </w:t>
            </w:r>
            <w:proofErr w:type="spellStart"/>
            <w:r w:rsidRPr="00127CFB">
              <w:rPr>
                <w:rFonts w:ascii="Arial Unicode MS" w:eastAsia="Arial Unicode MS" w:hAnsi="Arial Unicode MS" w:cs="Arial Unicode MS" w:hint="eastAsia"/>
                <w:sz w:val="20"/>
                <w:szCs w:val="20"/>
                <w:lang w:val="en-US"/>
              </w:rPr>
              <w:t>Plante</w:t>
            </w:r>
            <w:proofErr w:type="spellEnd"/>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Pr>
                <w:rFonts w:ascii="Arial Unicode MS" w:eastAsia="Arial Unicode MS" w:hAnsi="Arial Unicode MS" w:cs="Arial Unicode MS"/>
                <w:sz w:val="20"/>
                <w:szCs w:val="20"/>
                <w:lang w:val="en-US"/>
              </w:rPr>
              <w:t>Ericsson -</w:t>
            </w:r>
            <w:r w:rsidRPr="006772C4">
              <w:rPr>
                <w:rFonts w:ascii="Arial Unicode MS" w:eastAsia="Arial Unicode MS" w:hAnsi="Arial Unicode MS" w:cs="Arial Unicode MS"/>
                <w:sz w:val="20"/>
                <w:szCs w:val="20"/>
                <w:lang w:val="en-US"/>
              </w:rPr>
              <w:t xml:space="preserve"> Tomas </w:t>
            </w:r>
            <w:proofErr w:type="spellStart"/>
            <w:r w:rsidRPr="006772C4">
              <w:rPr>
                <w:rFonts w:ascii="Arial Unicode MS" w:eastAsia="Arial Unicode MS" w:hAnsi="Arial Unicode MS" w:cs="Arial Unicode MS"/>
                <w:sz w:val="20"/>
                <w:szCs w:val="20"/>
                <w:lang w:val="en-US"/>
              </w:rPr>
              <w:t>Toftgard</w:t>
            </w:r>
            <w:proofErr w:type="spellEnd"/>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HEAD </w:t>
            </w:r>
            <w:proofErr w:type="spellStart"/>
            <w:r w:rsidRPr="006772C4">
              <w:rPr>
                <w:rFonts w:ascii="Arial Unicode MS" w:eastAsia="Arial Unicode MS" w:hAnsi="Arial Unicode MS" w:cs="Arial Unicode MS" w:hint="eastAsia"/>
                <w:sz w:val="20"/>
                <w:szCs w:val="20"/>
                <w:lang w:val="fr-FR"/>
              </w:rPr>
              <w:t>acoustics</w:t>
            </w:r>
            <w:proofErr w:type="spellEnd"/>
            <w:r w:rsidRPr="006772C4">
              <w:rPr>
                <w:rFonts w:ascii="Arial Unicode MS" w:eastAsia="Arial Unicode MS" w:hAnsi="Arial Unicode MS" w:cs="Arial Unicode MS" w:hint="eastAsia"/>
                <w:sz w:val="20"/>
                <w:szCs w:val="20"/>
                <w:lang w:val="fr-FR"/>
              </w:rPr>
              <w:t xml:space="preserve"> - Jan Reimes</w:t>
            </w:r>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Orange - Alain </w:t>
            </w:r>
            <w:proofErr w:type="spellStart"/>
            <w:r w:rsidRPr="006772C4">
              <w:rPr>
                <w:rFonts w:ascii="Arial Unicode MS" w:eastAsia="Arial Unicode MS" w:hAnsi="Arial Unicode MS" w:cs="Arial Unicode MS" w:hint="eastAsia"/>
                <w:sz w:val="20"/>
                <w:szCs w:val="20"/>
                <w:lang w:val="fr-FR"/>
              </w:rPr>
              <w:t>Curti</w:t>
            </w:r>
            <w:proofErr w:type="spellEnd"/>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Orange - Stéphane Ragot</w:t>
            </w:r>
          </w:p>
        </w:tc>
      </w:tr>
      <w:tr w:rsidR="00D37CA4" w:rsidRPr="006772C4" w:rsidTr="00E66ECC">
        <w:trPr>
          <w:trHeight w:val="300"/>
        </w:trPr>
        <w:tc>
          <w:tcPr>
            <w:tcW w:w="4248" w:type="dxa"/>
            <w:vAlign w:val="bottom"/>
          </w:tcPr>
          <w:p w:rsidR="00D37CA4" w:rsidRPr="006772C4" w:rsidRDefault="00D37CA4" w:rsidP="00E66ECC">
            <w:pPr>
              <w:spacing w:line="240" w:lineRule="auto"/>
              <w:rPr>
                <w:rFonts w:ascii="Arial Unicode MS" w:eastAsia="Arial Unicode MS" w:hAnsi="Arial Unicode MS" w:cs="Arial Unicode MS"/>
                <w:sz w:val="20"/>
                <w:szCs w:val="20"/>
                <w:lang w:val="fr-FR"/>
              </w:rPr>
            </w:pPr>
            <w:proofErr w:type="spellStart"/>
            <w:r>
              <w:rPr>
                <w:rFonts w:ascii="Arial Unicode MS" w:eastAsia="Arial Unicode MS" w:hAnsi="Arial Unicode MS" w:cs="Arial Unicode MS"/>
                <w:sz w:val="20"/>
                <w:szCs w:val="20"/>
                <w:lang w:val="fr-FR"/>
              </w:rPr>
              <w:t>Qualcomm</w:t>
            </w:r>
            <w:proofErr w:type="spellEnd"/>
            <w:r>
              <w:rPr>
                <w:rFonts w:ascii="Arial Unicode MS" w:eastAsia="Arial Unicode MS" w:hAnsi="Arial Unicode MS" w:cs="Arial Unicode MS"/>
                <w:sz w:val="20"/>
                <w:szCs w:val="20"/>
                <w:lang w:val="fr-FR"/>
              </w:rPr>
              <w:t xml:space="preserve"> – </w:t>
            </w:r>
            <w:proofErr w:type="spellStart"/>
            <w:r>
              <w:rPr>
                <w:rFonts w:ascii="Arial Unicode MS" w:eastAsia="Arial Unicode MS" w:hAnsi="Arial Unicode MS" w:cs="Arial Unicode MS"/>
                <w:sz w:val="20"/>
                <w:szCs w:val="20"/>
                <w:lang w:val="fr-FR"/>
              </w:rPr>
              <w:t>Andre</w:t>
            </w:r>
            <w:proofErr w:type="spellEnd"/>
            <w:r>
              <w:rPr>
                <w:rFonts w:ascii="Arial Unicode MS" w:eastAsia="Arial Unicode MS" w:hAnsi="Arial Unicode MS" w:cs="Arial Unicode MS"/>
                <w:sz w:val="20"/>
                <w:szCs w:val="20"/>
                <w:lang w:val="fr-FR"/>
              </w:rPr>
              <w:t xml:space="preserve"> </w:t>
            </w:r>
            <w:proofErr w:type="spellStart"/>
            <w:r>
              <w:rPr>
                <w:rFonts w:ascii="Arial Unicode MS" w:eastAsia="Arial Unicode MS" w:hAnsi="Arial Unicode MS" w:cs="Arial Unicode MS"/>
                <w:sz w:val="20"/>
                <w:szCs w:val="20"/>
                <w:lang w:val="fr-FR"/>
              </w:rPr>
              <w:t>Schevciw</w:t>
            </w:r>
            <w:proofErr w:type="spellEnd"/>
          </w:p>
        </w:tc>
      </w:tr>
      <w:tr w:rsidR="00E66ECC" w:rsidRPr="0037273A"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Samsung - Sungryeul Rhyu</w:t>
            </w:r>
          </w:p>
        </w:tc>
      </w:tr>
    </w:tbl>
    <w:p w:rsidR="00FD2867" w:rsidRDefault="00FD2867" w:rsidP="00FD2867"/>
    <w:p w:rsidR="00C571FE" w:rsidRDefault="007128A7" w:rsidP="00FD286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127CFB">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F473DF" w:rsidP="00127CFB">
            <w:pPr>
              <w:rPr>
                <w:b/>
                <w:bCs/>
                <w:color w:val="0000FF"/>
                <w:sz w:val="16"/>
                <w:szCs w:val="16"/>
                <w:u w:val="single"/>
              </w:rPr>
            </w:pPr>
            <w:hyperlink r:id="rId10" w:history="1">
              <w:r w:rsidR="00127CFB">
                <w:rPr>
                  <w:rStyle w:val="Lienhypertexte"/>
                  <w:b/>
                  <w:bCs/>
                  <w:color w:val="0000FF"/>
                  <w:sz w:val="16"/>
                  <w:szCs w:val="16"/>
                </w:rPr>
                <w:t>S4aQ210165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127CFB" w:rsidP="00127CFB">
            <w:pPr>
              <w:rPr>
                <w:sz w:val="16"/>
                <w:szCs w:val="16"/>
              </w:rPr>
            </w:pPr>
            <w:r>
              <w:rPr>
                <w:sz w:val="16"/>
                <w:szCs w:val="16"/>
              </w:rPr>
              <w:t xml:space="preserve">Proposed agenda for SQ SWG teleconference on </w:t>
            </w:r>
            <w:proofErr w:type="spellStart"/>
            <w:r>
              <w:rPr>
                <w:sz w:val="16"/>
                <w:szCs w:val="16"/>
              </w:rPr>
              <w:t>HInT</w:t>
            </w:r>
            <w:proofErr w:type="spellEnd"/>
            <w:r>
              <w:rPr>
                <w:sz w:val="16"/>
                <w:szCs w:val="16"/>
              </w:rPr>
              <w:t xml:space="preserve"> (30 July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127CFB" w:rsidP="00127CFB">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127CFB" w:rsidP="00127CFB">
            <w:pPr>
              <w:jc w:val="cente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127CFB" w:rsidP="00127CFB">
            <w:pPr>
              <w:ind w:left="57" w:right="57"/>
              <w:rPr>
                <w:color w:val="4F81BD"/>
                <w:sz w:val="16"/>
                <w:szCs w:val="16"/>
              </w:rPr>
            </w:pPr>
            <w:r>
              <w:rPr>
                <w:color w:val="4F81BD"/>
                <w:sz w:val="16"/>
                <w:szCs w:val="16"/>
              </w:rPr>
              <w:t>Approved</w:t>
            </w:r>
          </w:p>
        </w:tc>
      </w:tr>
      <w:tr w:rsidR="00127CFB">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F473DF" w:rsidP="00127CFB">
            <w:pPr>
              <w:rPr>
                <w:b/>
                <w:bCs/>
                <w:color w:val="0000FF"/>
                <w:sz w:val="16"/>
                <w:szCs w:val="16"/>
                <w:u w:val="single"/>
              </w:rPr>
            </w:pPr>
            <w:hyperlink r:id="rId11" w:history="1">
              <w:r w:rsidR="00127CFB">
                <w:rPr>
                  <w:rStyle w:val="Lienhypertexte"/>
                  <w:b/>
                  <w:bCs/>
                  <w:color w:val="0000FF"/>
                  <w:sz w:val="16"/>
                  <w:szCs w:val="16"/>
                </w:rPr>
                <w:t>S4aQ210166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127CFB" w:rsidP="00127CFB">
            <w:pPr>
              <w:rPr>
                <w:sz w:val="16"/>
                <w:szCs w:val="16"/>
              </w:rPr>
            </w:pPr>
            <w:r>
              <w:rPr>
                <w:sz w:val="16"/>
                <w:szCs w:val="16"/>
              </w:rPr>
              <w:t xml:space="preserve">Initial measurement results for </w:t>
            </w:r>
            <w:proofErr w:type="spellStart"/>
            <w:r>
              <w:rPr>
                <w:sz w:val="16"/>
                <w:szCs w:val="16"/>
              </w:rPr>
              <w:t>HInT</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127CFB" w:rsidP="00127CFB">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127CFB" w:rsidP="00127CFB">
            <w:pPr>
              <w:jc w:val="center"/>
              <w:rPr>
                <w:sz w:val="16"/>
                <w:szCs w:val="16"/>
              </w:rPr>
            </w:pPr>
            <w:r>
              <w:rPr>
                <w:sz w:val="16"/>
                <w:szCs w:val="16"/>
              </w:rPr>
              <w:t>4.2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27CFB" w:rsidRDefault="00127CFB" w:rsidP="00127CFB">
            <w:pPr>
              <w:ind w:left="57" w:right="57"/>
              <w:rPr>
                <w:color w:val="4F81BD"/>
                <w:sz w:val="16"/>
                <w:szCs w:val="16"/>
              </w:rPr>
            </w:pPr>
            <w:r>
              <w:rPr>
                <w:color w:val="4F81BD"/>
                <w:sz w:val="16"/>
                <w:szCs w:val="16"/>
              </w:rPr>
              <w:t>Noted</w:t>
            </w:r>
          </w:p>
        </w:tc>
      </w:tr>
    </w:tbl>
    <w:p w:rsidR="00C571FE" w:rsidRDefault="00C571FE">
      <w:pPr>
        <w:widowControl w:val="0"/>
        <w:pBdr>
          <w:top w:val="nil"/>
          <w:left w:val="nil"/>
          <w:bottom w:val="nil"/>
          <w:right w:val="nil"/>
          <w:between w:val="nil"/>
        </w:pBdr>
        <w:spacing w:after="120"/>
        <w:jc w:val="both"/>
        <w:rPr>
          <w:b/>
          <w:color w:val="000000"/>
        </w:rPr>
      </w:pPr>
      <w:bookmarkStart w:id="2" w:name="_GoBack"/>
      <w:bookmarkEnd w:id="2"/>
    </w:p>
    <w:p w:rsidR="00C571FE" w:rsidRDefault="00C571FE">
      <w:pPr>
        <w:widowControl w:val="0"/>
        <w:pBdr>
          <w:top w:val="nil"/>
          <w:left w:val="nil"/>
          <w:bottom w:val="nil"/>
          <w:right w:val="nil"/>
          <w:between w:val="nil"/>
        </w:pBdr>
        <w:spacing w:after="120"/>
        <w:jc w:val="both"/>
      </w:pPr>
    </w:p>
    <w:sectPr w:rsidR="00C571FE">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3DF" w:rsidRDefault="00F473DF">
      <w:pPr>
        <w:spacing w:line="240" w:lineRule="auto"/>
      </w:pPr>
      <w:r>
        <w:separator/>
      </w:r>
    </w:p>
  </w:endnote>
  <w:endnote w:type="continuationSeparator" w:id="0">
    <w:p w:rsidR="00F473DF" w:rsidRDefault="00F473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3DF" w:rsidRDefault="00F473DF">
      <w:pPr>
        <w:spacing w:line="240" w:lineRule="auto"/>
      </w:pPr>
      <w:r>
        <w:separator/>
      </w:r>
    </w:p>
  </w:footnote>
  <w:footnote w:type="continuationSeparator" w:id="0">
    <w:p w:rsidR="00F473DF" w:rsidRDefault="00F473DF">
      <w:pPr>
        <w:spacing w:line="240" w:lineRule="auto"/>
      </w:pPr>
      <w:r>
        <w:continuationSeparator/>
      </w:r>
    </w:p>
  </w:footnote>
  <w:footnote w:id="1">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C571FE" w:rsidRDefault="007128A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127CFB" w:rsidRDefault="00127CFB" w:rsidP="00127CF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127CFB" w:rsidRDefault="00127CFB" w:rsidP="00127CF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127CFB" w:rsidRDefault="00127CFB" w:rsidP="00127CFB">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43B" w:rsidRPr="00D37CA4" w:rsidRDefault="00DE443B" w:rsidP="00DE443B">
    <w:pPr>
      <w:tabs>
        <w:tab w:val="right" w:pos="9356"/>
      </w:tabs>
      <w:rPr>
        <w:b/>
        <w:i/>
      </w:rPr>
    </w:pPr>
    <w:r w:rsidRPr="00D37CA4">
      <w:rPr>
        <w:lang w:val="en-US"/>
      </w:rPr>
      <w:t>3GPP TSG SA WG4#</w:t>
    </w:r>
    <w:r w:rsidR="00B72377" w:rsidRPr="00D37CA4">
      <w:rPr>
        <w:lang w:val="en-US"/>
      </w:rPr>
      <w:t>115</w:t>
    </w:r>
    <w:r w:rsidRPr="00D37CA4">
      <w:rPr>
        <w:lang w:val="en-US"/>
      </w:rPr>
      <w:t>-e meeting</w:t>
    </w:r>
    <w:r w:rsidRPr="00D37CA4">
      <w:rPr>
        <w:b/>
        <w:i/>
      </w:rPr>
      <w:tab/>
    </w:r>
    <w:proofErr w:type="spellStart"/>
    <w:r w:rsidR="00A0103B">
      <w:rPr>
        <w:b/>
        <w:i/>
        <w:sz w:val="28"/>
        <w:szCs w:val="28"/>
      </w:rPr>
      <w:t>Tdoc</w:t>
    </w:r>
    <w:proofErr w:type="spellEnd"/>
    <w:r w:rsidR="00A0103B">
      <w:rPr>
        <w:b/>
        <w:i/>
        <w:sz w:val="28"/>
        <w:szCs w:val="28"/>
      </w:rPr>
      <w:t xml:space="preserve"> </w:t>
    </w:r>
    <w:r w:rsidR="00A0103B" w:rsidRPr="00A0103B">
      <w:rPr>
        <w:b/>
        <w:i/>
        <w:sz w:val="28"/>
        <w:szCs w:val="28"/>
      </w:rPr>
      <w:t>S4-211042</w:t>
    </w:r>
  </w:p>
  <w:p w:rsidR="00C571FE" w:rsidRDefault="00D37CA4" w:rsidP="00DE443B">
    <w:pPr>
      <w:pBdr>
        <w:top w:val="nil"/>
        <w:left w:val="nil"/>
        <w:bottom w:val="nil"/>
        <w:right w:val="nil"/>
        <w:between w:val="nil"/>
      </w:pBdr>
      <w:tabs>
        <w:tab w:val="center" w:pos="4513"/>
        <w:tab w:val="right" w:pos="9026"/>
      </w:tabs>
      <w:spacing w:line="240" w:lineRule="auto"/>
      <w:rPr>
        <w:color w:val="000000"/>
      </w:rPr>
    </w:pPr>
    <w:r w:rsidRPr="00D37CA4">
      <w:rPr>
        <w:lang w:eastAsia="zh-CN"/>
      </w:rPr>
      <w:t>18</w:t>
    </w:r>
    <w:r w:rsidR="0057660F" w:rsidRPr="00D37CA4">
      <w:rPr>
        <w:vertAlign w:val="superscript"/>
        <w:lang w:eastAsia="zh-CN"/>
      </w:rPr>
      <w:t>th</w:t>
    </w:r>
    <w:r w:rsidR="00DE443B" w:rsidRPr="00D37CA4">
      <w:rPr>
        <w:lang w:eastAsia="zh-CN"/>
      </w:rPr>
      <w:t xml:space="preserve"> – </w:t>
    </w:r>
    <w:r w:rsidRPr="00D37CA4">
      <w:rPr>
        <w:lang w:eastAsia="zh-CN"/>
      </w:rPr>
      <w:t>27</w:t>
    </w:r>
    <w:r w:rsidR="00DE443B" w:rsidRPr="00D37CA4">
      <w:rPr>
        <w:vertAlign w:val="superscript"/>
        <w:lang w:eastAsia="zh-CN"/>
      </w:rPr>
      <w:t>th</w:t>
    </w:r>
    <w:r w:rsidRPr="00D37CA4">
      <w:rPr>
        <w:lang w:eastAsia="zh-CN"/>
      </w:rPr>
      <w:t xml:space="preserve"> August</w:t>
    </w:r>
    <w:r w:rsidR="00DE443B" w:rsidRPr="00D37CA4">
      <w:rPr>
        <w:lang w:eastAsia="zh-CN"/>
      </w:rPr>
      <w:t xml:space="preserve"> 2021</w:t>
    </w: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7"/>
  </w:num>
  <w:num w:numId="5">
    <w:abstractNumId w:val="8"/>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01ABC"/>
    <w:rsid w:val="00026BA7"/>
    <w:rsid w:val="00035A2F"/>
    <w:rsid w:val="000528CF"/>
    <w:rsid w:val="00072D00"/>
    <w:rsid w:val="000A4F50"/>
    <w:rsid w:val="000C5C26"/>
    <w:rsid w:val="00127CFB"/>
    <w:rsid w:val="001B3698"/>
    <w:rsid w:val="001C756C"/>
    <w:rsid w:val="001D0A9C"/>
    <w:rsid w:val="001E4120"/>
    <w:rsid w:val="00200B87"/>
    <w:rsid w:val="00217DBD"/>
    <w:rsid w:val="00227047"/>
    <w:rsid w:val="002A5758"/>
    <w:rsid w:val="002C3540"/>
    <w:rsid w:val="003109F2"/>
    <w:rsid w:val="00317D5F"/>
    <w:rsid w:val="003411E6"/>
    <w:rsid w:val="003479FB"/>
    <w:rsid w:val="0037273A"/>
    <w:rsid w:val="00375774"/>
    <w:rsid w:val="003773DC"/>
    <w:rsid w:val="00385972"/>
    <w:rsid w:val="003B0798"/>
    <w:rsid w:val="003B0DB1"/>
    <w:rsid w:val="003E535D"/>
    <w:rsid w:val="00422E3A"/>
    <w:rsid w:val="00453B27"/>
    <w:rsid w:val="00456087"/>
    <w:rsid w:val="00480A26"/>
    <w:rsid w:val="004E65AA"/>
    <w:rsid w:val="0057134D"/>
    <w:rsid w:val="0057660F"/>
    <w:rsid w:val="005C0369"/>
    <w:rsid w:val="005E0521"/>
    <w:rsid w:val="005E5E79"/>
    <w:rsid w:val="0064149F"/>
    <w:rsid w:val="00653F8E"/>
    <w:rsid w:val="00661BBD"/>
    <w:rsid w:val="006772C4"/>
    <w:rsid w:val="006805B7"/>
    <w:rsid w:val="00682402"/>
    <w:rsid w:val="00683D52"/>
    <w:rsid w:val="00690D58"/>
    <w:rsid w:val="00696AA1"/>
    <w:rsid w:val="006A4E5F"/>
    <w:rsid w:val="006A6888"/>
    <w:rsid w:val="006C035A"/>
    <w:rsid w:val="006D35D3"/>
    <w:rsid w:val="006D3C88"/>
    <w:rsid w:val="006F2D3A"/>
    <w:rsid w:val="007128A7"/>
    <w:rsid w:val="00727794"/>
    <w:rsid w:val="00730999"/>
    <w:rsid w:val="00730D68"/>
    <w:rsid w:val="00757496"/>
    <w:rsid w:val="007620F6"/>
    <w:rsid w:val="007630D3"/>
    <w:rsid w:val="0079350F"/>
    <w:rsid w:val="007A5B22"/>
    <w:rsid w:val="007D328C"/>
    <w:rsid w:val="007F53CB"/>
    <w:rsid w:val="00800E5C"/>
    <w:rsid w:val="00845C8A"/>
    <w:rsid w:val="00853BA2"/>
    <w:rsid w:val="008667D1"/>
    <w:rsid w:val="00871380"/>
    <w:rsid w:val="00881528"/>
    <w:rsid w:val="00894E30"/>
    <w:rsid w:val="008D2A90"/>
    <w:rsid w:val="00906943"/>
    <w:rsid w:val="0094265D"/>
    <w:rsid w:val="009515E8"/>
    <w:rsid w:val="00995454"/>
    <w:rsid w:val="009D13AA"/>
    <w:rsid w:val="00A0103B"/>
    <w:rsid w:val="00A07C09"/>
    <w:rsid w:val="00A3161E"/>
    <w:rsid w:val="00A3691B"/>
    <w:rsid w:val="00A548EA"/>
    <w:rsid w:val="00A6404D"/>
    <w:rsid w:val="00A67C0B"/>
    <w:rsid w:val="00AB73C9"/>
    <w:rsid w:val="00AF004E"/>
    <w:rsid w:val="00B04A6A"/>
    <w:rsid w:val="00B3557F"/>
    <w:rsid w:val="00B4239B"/>
    <w:rsid w:val="00B42D9A"/>
    <w:rsid w:val="00B43FC7"/>
    <w:rsid w:val="00B72377"/>
    <w:rsid w:val="00BA381F"/>
    <w:rsid w:val="00BA7FC0"/>
    <w:rsid w:val="00BC1DE2"/>
    <w:rsid w:val="00C25363"/>
    <w:rsid w:val="00C4161F"/>
    <w:rsid w:val="00C501E9"/>
    <w:rsid w:val="00C526D0"/>
    <w:rsid w:val="00C55423"/>
    <w:rsid w:val="00C571FE"/>
    <w:rsid w:val="00C640A6"/>
    <w:rsid w:val="00C65E11"/>
    <w:rsid w:val="00C661BD"/>
    <w:rsid w:val="00CB7087"/>
    <w:rsid w:val="00CC5811"/>
    <w:rsid w:val="00CD63A0"/>
    <w:rsid w:val="00D114C0"/>
    <w:rsid w:val="00D37CA4"/>
    <w:rsid w:val="00D433EF"/>
    <w:rsid w:val="00D67516"/>
    <w:rsid w:val="00D77118"/>
    <w:rsid w:val="00DC38F7"/>
    <w:rsid w:val="00DD2B74"/>
    <w:rsid w:val="00DE443B"/>
    <w:rsid w:val="00DE5540"/>
    <w:rsid w:val="00E439B7"/>
    <w:rsid w:val="00E66ECC"/>
    <w:rsid w:val="00E74D62"/>
    <w:rsid w:val="00E91411"/>
    <w:rsid w:val="00EA765B"/>
    <w:rsid w:val="00EC2229"/>
    <w:rsid w:val="00EC6494"/>
    <w:rsid w:val="00EC7C6B"/>
    <w:rsid w:val="00EE41C2"/>
    <w:rsid w:val="00EE7D59"/>
    <w:rsid w:val="00F225FF"/>
    <w:rsid w:val="00F473DF"/>
    <w:rsid w:val="00F6707D"/>
    <w:rsid w:val="00F73BC5"/>
    <w:rsid w:val="00F8755D"/>
    <w:rsid w:val="00FB57DE"/>
    <w:rsid w:val="00FC7421"/>
    <w:rsid w:val="00FD28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13597">
      <w:bodyDiv w:val="1"/>
      <w:marLeft w:val="0"/>
      <w:marRight w:val="0"/>
      <w:marTop w:val="0"/>
      <w:marBottom w:val="0"/>
      <w:divBdr>
        <w:top w:val="none" w:sz="0" w:space="0" w:color="auto"/>
        <w:left w:val="none" w:sz="0" w:space="0" w:color="auto"/>
        <w:bottom w:val="none" w:sz="0" w:space="0" w:color="auto"/>
        <w:right w:val="none" w:sz="0" w:space="0" w:color="auto"/>
      </w:divBdr>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73187018">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00479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1016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10166.zip" TargetMode="External"/><Relationship Id="rId5" Type="http://schemas.openxmlformats.org/officeDocument/2006/relationships/webSettings" Target="webSettings.xml"/><Relationship Id="rId10" Type="http://schemas.openxmlformats.org/officeDocument/2006/relationships/hyperlink" Target="https://www.3gpp.org/ftp/TSG_SA/WG4_CODEC/3GPP_SA4_AHOC_MTGs/SA4_SQ/Docs/S4aQ210165.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SQ/Docs/S4aQ210166.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
    <b:Tag>3GPPS4aQ210164</b:Tag>
    <b:SourceType>ElectronicSource</b:SourceType>
    <b:Guid>{83C8A9A0-B4DA-4E25-9542-894A3AD21172}</b:Guid>
    <b:Author>
      <b:Author>
        <b:Corporate>3GPP S4aQ210164</b:Corporate>
      </b:Author>
    </b:Author>
    <b:Title>dCR 26.131 Extension for headset interface tests of UE</b:Title>
    <b:Publisher>Orange</b:Publisher>
    <b:Year>April 2021</b:Year>
    <b:RefOrder>4</b:RefOrder>
  </b:Source>
  <b:Source>
    <b:Tag>3GPPS4210651</b:Tag>
    <b:SourceType>ElectronicSource</b:SourceType>
    <b:Guid>{78F94383-650A-4B04-A212-F5D921ECD479}</b:Guid>
    <b:Title>DraftCR TS26.132 on Headset Interface Description (update)</b:Title>
    <b:Year>April 2021</b:Year>
    <b:Author>
      <b:Author>
        <b:Corporate>3GPP S4-210651</b:Corporate>
      </b:Author>
    </b:Author>
    <b:Publisher>HEAD acoustics GmbH</b:Publisher>
    <b:RefOrder>5</b:RefOrder>
  </b:Source>
  <b:Source>
    <b:Tag>3GPPS4210825</b:Tag>
    <b:SourceType>ElectronicSource</b:SourceType>
    <b:Guid>{CCA65A27-8676-4EB0-BA81-F43E20E4F0B6}</b:Guid>
    <b:Title>Proposals for HInT</b:Title>
    <b:Year>05/2021</b:Year>
    <b:Publisher>HEAD acoustics GmbH</b:Publisher>
    <b:Author>
      <b:Author>
        <b:Corporate>3GPP S4-210825</b:Corporate>
      </b:Author>
    </b:Author>
    <b:RefOrder>6</b:RefOrder>
  </b:Source>
</b:Sources>
</file>

<file path=customXml/itemProps1.xml><?xml version="1.0" encoding="utf-8"?>
<ds:datastoreItem xmlns:ds="http://schemas.openxmlformats.org/officeDocument/2006/customXml" ds:itemID="{DD082B74-6DF1-4752-BA34-6827334D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1404</Words>
  <Characters>7723</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9109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RAGOT Stéphane INNOV/IT-S</dc:creator>
  <cp:lastModifiedBy>RAGOT Stéphane IMT/OLS</cp:lastModifiedBy>
  <cp:revision>3</cp:revision>
  <dcterms:created xsi:type="dcterms:W3CDTF">2021-08-09T11:55:00Z</dcterms:created>
  <dcterms:modified xsi:type="dcterms:W3CDTF">2021-08-11T13:08:00Z</dcterms:modified>
</cp:coreProperties>
</file>